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7A7709">
        <w:rPr>
          <w:rFonts w:ascii="Times New Roman" w:hAnsi="Times New Roman" w:cs="Times New Roman"/>
          <w:b/>
          <w:sz w:val="24"/>
        </w:rPr>
        <w:t>ECRETO Nº 009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7A7709">
        <w:rPr>
          <w:rFonts w:ascii="Times New Roman" w:hAnsi="Times New Roman" w:cs="Times New Roman"/>
          <w:b/>
          <w:sz w:val="24"/>
        </w:rPr>
        <w:t>10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250C44" w:rsidRPr="00296CFB" w:rsidRDefault="00250C44" w:rsidP="00ED667A">
      <w:pPr>
        <w:jc w:val="center"/>
        <w:rPr>
          <w:rFonts w:ascii="Times New Roman" w:hAnsi="Times New Roman" w:cs="Times New Roman"/>
          <w:b/>
          <w:sz w:val="24"/>
        </w:rPr>
      </w:pPr>
    </w:p>
    <w:p w:rsidR="00250C44" w:rsidRPr="00F34B1C" w:rsidRDefault="00250C44" w:rsidP="00250C4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NOMEIA CONSELHO MUNICIPAL DO IDOSO DO MUNICIPIO DE BRUNÓPOLIS.</w:t>
      </w:r>
    </w:p>
    <w:p w:rsidR="00250C44" w:rsidRPr="00F34B1C" w:rsidRDefault="00250C44" w:rsidP="00250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3E91" w:rsidRPr="00ED667A" w:rsidRDefault="00473E91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473E91" w:rsidRDefault="00296CFB" w:rsidP="00473E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 que lhe são conferidas por lei;</w:t>
      </w:r>
      <w:r w:rsidR="00250C44" w:rsidRPr="00250C44">
        <w:t xml:space="preserve"> </w:t>
      </w:r>
      <w:r w:rsidR="00250C44" w:rsidRPr="00250C44">
        <w:rPr>
          <w:rFonts w:ascii="Times New Roman" w:hAnsi="Times New Roman" w:cs="Times New Roman"/>
          <w:sz w:val="24"/>
          <w:szCs w:val="24"/>
        </w:rPr>
        <w:t>conferidas pelo artigo 100, inciso VIII, da Lei Orgânica do Município de Brunópolis e Lei 818/2014;</w:t>
      </w:r>
    </w:p>
    <w:p w:rsidR="00250C44" w:rsidRPr="00ED667A" w:rsidRDefault="00250C44" w:rsidP="00473E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3E91" w:rsidRDefault="007D791E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Art. 1º.  Fica NOMEADO Conselho Municipal do Idoso, de acordo com art. 4º da Lei 818/2014, o qual passa a ter seguinte composição: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I.</w:t>
      </w:r>
      <w:r w:rsidRPr="00250C44">
        <w:rPr>
          <w:rFonts w:ascii="Times New Roman" w:hAnsi="Times New Roman" w:cs="Times New Roman"/>
          <w:sz w:val="24"/>
          <w:szCs w:val="24"/>
        </w:rPr>
        <w:tab/>
        <w:t xml:space="preserve">Representantes do Poder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Publico</w:t>
      </w:r>
      <w:proofErr w:type="spellEnd"/>
      <w:r w:rsidRPr="00250C44">
        <w:rPr>
          <w:rFonts w:ascii="Times New Roman" w:hAnsi="Times New Roman" w:cs="Times New Roman"/>
          <w:sz w:val="24"/>
          <w:szCs w:val="24"/>
        </w:rPr>
        <w:t>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Anderson Daniel Correa 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Suplente: Jane Ferreira Da Silva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Mazureck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 Titular: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Rozilene</w:t>
      </w:r>
      <w:proofErr w:type="spellEnd"/>
      <w:r w:rsidRPr="00250C44">
        <w:rPr>
          <w:rFonts w:ascii="Times New Roman" w:hAnsi="Times New Roman" w:cs="Times New Roman"/>
          <w:sz w:val="24"/>
          <w:szCs w:val="24"/>
        </w:rPr>
        <w:t xml:space="preserve"> Da Luz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Soso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0C44">
        <w:rPr>
          <w:rFonts w:ascii="Times New Roman" w:hAnsi="Times New Roman" w:cs="Times New Roman"/>
          <w:sz w:val="24"/>
          <w:szCs w:val="24"/>
        </w:rPr>
        <w:t>Suplente :</w:t>
      </w:r>
      <w:proofErr w:type="gramEnd"/>
      <w:r w:rsidRPr="00250C44">
        <w:rPr>
          <w:rFonts w:ascii="Times New Roman" w:hAnsi="Times New Roman" w:cs="Times New Roman"/>
          <w:sz w:val="24"/>
          <w:szCs w:val="24"/>
        </w:rPr>
        <w:t xml:space="preserve"> Juliana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Priguli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Titular: Lucimara Ferreira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Suplente: Vanessa Silveira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Juliano Dill Alves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Heleodoro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Suplente: Valdirene Alves Reis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Titular: Renato Souza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Suplente: Gabriel Dill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II.</w:t>
      </w:r>
      <w:r w:rsidRPr="00250C44">
        <w:rPr>
          <w:rFonts w:ascii="Times New Roman" w:hAnsi="Times New Roman" w:cs="Times New Roman"/>
          <w:sz w:val="24"/>
          <w:szCs w:val="24"/>
        </w:rPr>
        <w:tab/>
        <w:t>Representantes do Sindicato dos Trabalhadores e Trabalhadores Rurais: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Titular: Maria Aparecida dos Santos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Suplente: Luiz Dill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III.</w:t>
      </w:r>
      <w:r w:rsidRPr="00250C44">
        <w:rPr>
          <w:rFonts w:ascii="Times New Roman" w:hAnsi="Times New Roman" w:cs="Times New Roman"/>
          <w:sz w:val="24"/>
          <w:szCs w:val="24"/>
        </w:rPr>
        <w:tab/>
        <w:t>Representante da Igreja Católica: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Rosa Maria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Betiolo</w:t>
      </w:r>
      <w:proofErr w:type="spellEnd"/>
      <w:r w:rsidRPr="0025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Unzanaro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lastRenderedPageBreak/>
        <w:t xml:space="preserve">Suplente: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Mariluci</w:t>
      </w:r>
      <w:proofErr w:type="spellEnd"/>
      <w:r w:rsidRPr="00250C44">
        <w:rPr>
          <w:rFonts w:ascii="Times New Roman" w:hAnsi="Times New Roman" w:cs="Times New Roman"/>
          <w:sz w:val="24"/>
          <w:szCs w:val="24"/>
        </w:rPr>
        <w:t xml:space="preserve"> Weber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IV.</w:t>
      </w:r>
      <w:r w:rsidRPr="00250C44">
        <w:rPr>
          <w:rFonts w:ascii="Times New Roman" w:hAnsi="Times New Roman" w:cs="Times New Roman"/>
          <w:sz w:val="24"/>
          <w:szCs w:val="24"/>
        </w:rPr>
        <w:tab/>
        <w:t>Representante da Igreja Evangélica Luterana: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João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Leobet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Suplente: Juçara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Ebertz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>V.</w:t>
      </w:r>
      <w:r w:rsidRPr="00250C44">
        <w:rPr>
          <w:rFonts w:ascii="Times New Roman" w:hAnsi="Times New Roman" w:cs="Times New Roman"/>
          <w:sz w:val="24"/>
          <w:szCs w:val="24"/>
        </w:rPr>
        <w:tab/>
        <w:t>Representantes dos Usuários:</w:t>
      </w:r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Lorena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Suzin</w:t>
      </w:r>
      <w:proofErr w:type="spellEnd"/>
      <w:r w:rsidRPr="0025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Perdoncini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Suplente: Nilza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Sobiziak</w:t>
      </w:r>
      <w:proofErr w:type="spellEnd"/>
    </w:p>
    <w:p w:rsidR="00250C44" w:rsidRP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250C44">
        <w:rPr>
          <w:rFonts w:ascii="Times New Roman" w:hAnsi="Times New Roman" w:cs="Times New Roman"/>
          <w:sz w:val="24"/>
          <w:szCs w:val="24"/>
        </w:rPr>
        <w:t xml:space="preserve">Titular: Maria Célia </w:t>
      </w:r>
      <w:proofErr w:type="spellStart"/>
      <w:r w:rsidRPr="00250C44">
        <w:rPr>
          <w:rFonts w:ascii="Times New Roman" w:hAnsi="Times New Roman" w:cs="Times New Roman"/>
          <w:sz w:val="24"/>
          <w:szCs w:val="24"/>
        </w:rPr>
        <w:t>Scheret</w:t>
      </w:r>
      <w:proofErr w:type="spellEnd"/>
    </w:p>
    <w:p w:rsidR="00250C44" w:rsidRPr="007A7709" w:rsidRDefault="00250C44" w:rsidP="00250C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709">
        <w:rPr>
          <w:rFonts w:ascii="Times New Roman" w:hAnsi="Times New Roman" w:cs="Times New Roman"/>
          <w:sz w:val="24"/>
          <w:szCs w:val="24"/>
          <w:lang w:val="en-US"/>
        </w:rPr>
        <w:t>Suplente</w:t>
      </w:r>
      <w:proofErr w:type="spellEnd"/>
      <w:r w:rsidRPr="007A77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A7709">
        <w:rPr>
          <w:rFonts w:ascii="Times New Roman" w:hAnsi="Times New Roman" w:cs="Times New Roman"/>
          <w:sz w:val="24"/>
          <w:szCs w:val="24"/>
          <w:lang w:val="en-US"/>
        </w:rPr>
        <w:t>Ivone</w:t>
      </w:r>
      <w:proofErr w:type="spellEnd"/>
      <w:r w:rsidRPr="007A7709">
        <w:rPr>
          <w:rFonts w:ascii="Times New Roman" w:hAnsi="Times New Roman" w:cs="Times New Roman"/>
          <w:sz w:val="24"/>
          <w:szCs w:val="24"/>
          <w:lang w:val="en-US"/>
        </w:rPr>
        <w:t xml:space="preserve"> Marcon</w:t>
      </w:r>
    </w:p>
    <w:p w:rsidR="00250C44" w:rsidRPr="007A7709" w:rsidRDefault="00250C44" w:rsidP="00250C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0C44" w:rsidRDefault="00250C44" w:rsidP="00250C44">
      <w:pPr>
        <w:rPr>
          <w:rFonts w:ascii="Times New Roman" w:hAnsi="Times New Roman" w:cs="Times New Roman"/>
          <w:sz w:val="24"/>
          <w:szCs w:val="24"/>
        </w:rPr>
      </w:pPr>
      <w:r w:rsidRPr="007A7709">
        <w:rPr>
          <w:rFonts w:ascii="Times New Roman" w:hAnsi="Times New Roman" w:cs="Times New Roman"/>
          <w:sz w:val="24"/>
          <w:szCs w:val="24"/>
          <w:lang w:val="en-US"/>
        </w:rPr>
        <w:t xml:space="preserve">Art. 2º. </w:t>
      </w:r>
      <w:r w:rsidRPr="00250C44">
        <w:rPr>
          <w:rFonts w:ascii="Times New Roman" w:hAnsi="Times New Roman" w:cs="Times New Roman"/>
          <w:sz w:val="24"/>
          <w:szCs w:val="24"/>
        </w:rPr>
        <w:t>Este Decreto entra em vigor na data de sua publicação, revogando as disposições contrárias.</w:t>
      </w:r>
    </w:p>
    <w:p w:rsidR="007A7709" w:rsidRDefault="007A7709" w:rsidP="00250C44">
      <w:pPr>
        <w:rPr>
          <w:rFonts w:ascii="Times New Roman" w:hAnsi="Times New Roman" w:cs="Times New Roman"/>
          <w:sz w:val="24"/>
          <w:szCs w:val="24"/>
        </w:rPr>
      </w:pPr>
    </w:p>
    <w:p w:rsidR="007D791E" w:rsidRPr="007D791E" w:rsidRDefault="00250C44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Brunópolis-SC, em </w:t>
      </w:r>
      <w:r w:rsidR="007A7709">
        <w:rPr>
          <w:rFonts w:ascii="Times New Roman" w:hAnsi="Times New Roman" w:cs="Times New Roman"/>
          <w:sz w:val="24"/>
          <w:szCs w:val="24"/>
        </w:rPr>
        <w:t>10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 w:rsidR="00525C53"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 xml:space="preserve">ANDERSON DANIEL DIIL CORREA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</w:t>
      </w:r>
      <w:r w:rsidR="00754D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25C53" w:rsidRPr="00525C53">
        <w:rPr>
          <w:rFonts w:ascii="Times New Roman" w:hAnsi="Times New Roman" w:cs="Times New Roman"/>
          <w:sz w:val="24"/>
          <w:szCs w:val="24"/>
        </w:rPr>
        <w:t>e Administração, Planejamento e Fazenda</w:t>
      </w:r>
    </w:p>
    <w:sectPr w:rsidR="00525C53" w:rsidRPr="00525C53" w:rsidSect="009F372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5715"/>
    <w:rsid w:val="000C6CEC"/>
    <w:rsid w:val="00101525"/>
    <w:rsid w:val="002242C2"/>
    <w:rsid w:val="00250730"/>
    <w:rsid w:val="00250C44"/>
    <w:rsid w:val="00272984"/>
    <w:rsid w:val="00296CFB"/>
    <w:rsid w:val="002C1617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23A0A"/>
    <w:rsid w:val="00525C53"/>
    <w:rsid w:val="0055509F"/>
    <w:rsid w:val="005F1F8C"/>
    <w:rsid w:val="005F46A3"/>
    <w:rsid w:val="006069FE"/>
    <w:rsid w:val="006648AD"/>
    <w:rsid w:val="0071088A"/>
    <w:rsid w:val="00737533"/>
    <w:rsid w:val="00750E0F"/>
    <w:rsid w:val="00754D61"/>
    <w:rsid w:val="007A7709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40CBC"/>
    <w:rsid w:val="00846F52"/>
    <w:rsid w:val="00964E8C"/>
    <w:rsid w:val="009F2937"/>
    <w:rsid w:val="009F3728"/>
    <w:rsid w:val="00A109E9"/>
    <w:rsid w:val="00A540D7"/>
    <w:rsid w:val="00A822F8"/>
    <w:rsid w:val="00B14115"/>
    <w:rsid w:val="00B220BF"/>
    <w:rsid w:val="00BC4A0D"/>
    <w:rsid w:val="00BC4BD5"/>
    <w:rsid w:val="00C60A3E"/>
    <w:rsid w:val="00C62DC5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E7A5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11</cp:revision>
  <cp:lastPrinted>2025-01-10T14:24:00Z</cp:lastPrinted>
  <dcterms:created xsi:type="dcterms:W3CDTF">2024-07-11T12:34:00Z</dcterms:created>
  <dcterms:modified xsi:type="dcterms:W3CDTF">2025-01-10T14:38:00Z</dcterms:modified>
</cp:coreProperties>
</file>