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DADB" w14:textId="77777777" w:rsidR="007E1F59" w:rsidRPr="00C94556" w:rsidRDefault="007E1F59" w:rsidP="001117D5">
      <w:pPr>
        <w:spacing w:line="140" w:lineRule="atLeast"/>
        <w:ind w:left="2835" w:right="-518"/>
        <w:rPr>
          <w:szCs w:val="24"/>
        </w:rPr>
      </w:pPr>
    </w:p>
    <w:p w14:paraId="5BF8DC0C" w14:textId="32939381" w:rsidR="007E1F59" w:rsidRPr="00C94556" w:rsidRDefault="00C94556" w:rsidP="001117D5">
      <w:pPr>
        <w:spacing w:line="140" w:lineRule="atLeast"/>
        <w:ind w:left="2835" w:right="-518"/>
        <w:rPr>
          <w:b/>
          <w:szCs w:val="24"/>
        </w:rPr>
      </w:pPr>
      <w:r w:rsidRPr="00C94556">
        <w:rPr>
          <w:b/>
          <w:szCs w:val="24"/>
        </w:rPr>
        <w:t>LEI N</w:t>
      </w:r>
      <w:r w:rsidR="00883782" w:rsidRPr="00421B55">
        <w:rPr>
          <w:b/>
          <w:szCs w:val="24"/>
        </w:rPr>
        <w:t xml:space="preserve">. </w:t>
      </w:r>
      <w:r w:rsidR="00421B55">
        <w:rPr>
          <w:b/>
          <w:szCs w:val="24"/>
        </w:rPr>
        <w:t>1097/2024,</w:t>
      </w:r>
      <w:r w:rsidR="00883782" w:rsidRPr="00421B55">
        <w:rPr>
          <w:b/>
          <w:szCs w:val="24"/>
        </w:rPr>
        <w:t xml:space="preserve"> </w:t>
      </w:r>
      <w:r w:rsidR="00421B55">
        <w:rPr>
          <w:b/>
          <w:szCs w:val="24"/>
        </w:rPr>
        <w:t>DE 04 DE DEZEMBRO</w:t>
      </w:r>
      <w:r w:rsidRPr="00C94556">
        <w:rPr>
          <w:b/>
          <w:szCs w:val="24"/>
        </w:rPr>
        <w:t xml:space="preserve"> DE 2024</w:t>
      </w:r>
      <w:bookmarkStart w:id="0" w:name="_GoBack"/>
      <w:bookmarkEnd w:id="0"/>
    </w:p>
    <w:p w14:paraId="751EA60D" w14:textId="77777777" w:rsidR="007E1F59" w:rsidRPr="00C94556" w:rsidRDefault="007E1F59" w:rsidP="001117D5">
      <w:pPr>
        <w:spacing w:line="140" w:lineRule="atLeast"/>
        <w:ind w:right="-518"/>
        <w:rPr>
          <w:szCs w:val="24"/>
        </w:rPr>
      </w:pPr>
    </w:p>
    <w:p w14:paraId="33D53DEE" w14:textId="4B826A44" w:rsidR="007E1F59" w:rsidRPr="00C94556" w:rsidRDefault="00917B39" w:rsidP="001117D5">
      <w:pPr>
        <w:pStyle w:val="Ttulo1"/>
        <w:spacing w:line="140" w:lineRule="atLeast"/>
        <w:ind w:left="2835" w:right="-518"/>
        <w:rPr>
          <w:rFonts w:ascii="Times New Roman" w:hAnsi="Times New Roman"/>
          <w:kern w:val="0"/>
          <w:sz w:val="24"/>
          <w:szCs w:val="24"/>
        </w:rPr>
      </w:pPr>
      <w:r w:rsidRPr="00C94556">
        <w:rPr>
          <w:rFonts w:ascii="Times New Roman" w:hAnsi="Times New Roman"/>
          <w:kern w:val="0"/>
          <w:sz w:val="24"/>
          <w:szCs w:val="24"/>
        </w:rPr>
        <w:t xml:space="preserve">“AUTORIZA O PODER EXECUTIVO </w:t>
      </w:r>
      <w:r w:rsidR="00CC413C" w:rsidRPr="00C94556">
        <w:rPr>
          <w:rFonts w:ascii="Times New Roman" w:hAnsi="Times New Roman"/>
          <w:kern w:val="0"/>
          <w:sz w:val="24"/>
          <w:szCs w:val="24"/>
        </w:rPr>
        <w:t>ACRESCE</w:t>
      </w:r>
      <w:r w:rsidR="003821F1" w:rsidRPr="00C94556">
        <w:rPr>
          <w:rFonts w:ascii="Times New Roman" w:hAnsi="Times New Roman"/>
          <w:kern w:val="0"/>
          <w:sz w:val="24"/>
          <w:szCs w:val="24"/>
        </w:rPr>
        <w:t>R</w:t>
      </w:r>
      <w:r w:rsidR="00CC413C" w:rsidRPr="00C94556">
        <w:rPr>
          <w:rFonts w:ascii="Times New Roman" w:hAnsi="Times New Roman"/>
          <w:kern w:val="0"/>
          <w:sz w:val="24"/>
          <w:szCs w:val="24"/>
        </w:rPr>
        <w:t xml:space="preserve"> DISPOSITIVOS </w:t>
      </w:r>
      <w:r w:rsidR="003821F1" w:rsidRPr="00C94556">
        <w:rPr>
          <w:rFonts w:ascii="Times New Roman" w:hAnsi="Times New Roman"/>
          <w:kern w:val="0"/>
          <w:sz w:val="24"/>
          <w:szCs w:val="24"/>
        </w:rPr>
        <w:t>N</w:t>
      </w:r>
      <w:r w:rsidR="00AF16F9" w:rsidRPr="00C94556">
        <w:rPr>
          <w:rFonts w:ascii="Times New Roman" w:hAnsi="Times New Roman"/>
          <w:kern w:val="0"/>
          <w:sz w:val="24"/>
          <w:szCs w:val="24"/>
        </w:rPr>
        <w:t xml:space="preserve">O </w:t>
      </w:r>
      <w:r w:rsidR="003821F1" w:rsidRPr="00C94556">
        <w:rPr>
          <w:rFonts w:ascii="Times New Roman" w:hAnsi="Times New Roman"/>
          <w:kern w:val="0"/>
          <w:sz w:val="24"/>
          <w:szCs w:val="24"/>
        </w:rPr>
        <w:t xml:space="preserve">PLANO DE CARGOS E SALÁRIOS DO CONSÓRCIO INTERMUNICIPAL DO CONTESTADO – COINCO - </w:t>
      </w:r>
      <w:r w:rsidR="00272290" w:rsidRPr="00C94556">
        <w:rPr>
          <w:rFonts w:ascii="Times New Roman" w:hAnsi="Times New Roman"/>
          <w:kern w:val="0"/>
          <w:sz w:val="24"/>
          <w:szCs w:val="24"/>
        </w:rPr>
        <w:t>E DA OUTRA</w:t>
      </w:r>
      <w:r w:rsidR="00CC413C" w:rsidRPr="00C94556">
        <w:rPr>
          <w:rFonts w:ascii="Times New Roman" w:hAnsi="Times New Roman"/>
          <w:kern w:val="0"/>
          <w:sz w:val="24"/>
          <w:szCs w:val="24"/>
        </w:rPr>
        <w:t>S</w:t>
      </w:r>
      <w:r w:rsidR="00272290" w:rsidRPr="00C94556">
        <w:rPr>
          <w:rFonts w:ascii="Times New Roman" w:hAnsi="Times New Roman"/>
          <w:kern w:val="0"/>
          <w:sz w:val="24"/>
          <w:szCs w:val="24"/>
        </w:rPr>
        <w:t xml:space="preserve"> PROVIDÊNCIAS".</w:t>
      </w:r>
    </w:p>
    <w:p w14:paraId="16B59B05" w14:textId="77777777" w:rsidR="005A79A5" w:rsidRPr="00C94556" w:rsidRDefault="005A79A5" w:rsidP="001117D5">
      <w:pPr>
        <w:spacing w:line="140" w:lineRule="atLeast"/>
        <w:ind w:right="-518"/>
        <w:rPr>
          <w:szCs w:val="24"/>
        </w:rPr>
      </w:pPr>
    </w:p>
    <w:p w14:paraId="5008D433" w14:textId="77777777" w:rsidR="007E1F59" w:rsidRPr="00C94556" w:rsidRDefault="007E1F59" w:rsidP="001117D5">
      <w:pPr>
        <w:spacing w:line="140" w:lineRule="atLeast"/>
        <w:ind w:right="-518"/>
        <w:rPr>
          <w:szCs w:val="24"/>
        </w:rPr>
      </w:pPr>
    </w:p>
    <w:p w14:paraId="7DC18A01" w14:textId="50B00BC1" w:rsidR="007E1F59" w:rsidRPr="00C94556" w:rsidRDefault="00C94556" w:rsidP="00C94556">
      <w:pPr>
        <w:pStyle w:val="Corpodetexto"/>
        <w:spacing w:line="276" w:lineRule="auto"/>
        <w:ind w:right="-518" w:firstLine="2835"/>
        <w:rPr>
          <w:rFonts w:ascii="Times New Roman" w:hAnsi="Times New Roman"/>
          <w:sz w:val="24"/>
          <w:szCs w:val="24"/>
        </w:rPr>
      </w:pPr>
      <w:r w:rsidRPr="00C94556">
        <w:rPr>
          <w:rFonts w:ascii="Times New Roman" w:hAnsi="Times New Roman"/>
          <w:b/>
          <w:sz w:val="24"/>
          <w:szCs w:val="24"/>
          <w:u w:val="single"/>
        </w:rPr>
        <w:t>VOLCIR CANUTO</w:t>
      </w:r>
      <w:r w:rsidR="007E1F59" w:rsidRPr="00C94556">
        <w:rPr>
          <w:rFonts w:ascii="Times New Roman" w:hAnsi="Times New Roman"/>
          <w:sz w:val="24"/>
          <w:szCs w:val="24"/>
        </w:rPr>
        <w:t xml:space="preserve"> Prefeito Municipal de</w:t>
      </w:r>
      <w:r w:rsidRPr="00C94556">
        <w:rPr>
          <w:rFonts w:ascii="Times New Roman" w:hAnsi="Times New Roman"/>
          <w:sz w:val="24"/>
          <w:szCs w:val="24"/>
        </w:rPr>
        <w:t xml:space="preserve"> Brunópolis – Estado de Santa Catarina</w:t>
      </w:r>
      <w:r w:rsidR="007E1F59" w:rsidRPr="00C94556">
        <w:rPr>
          <w:rFonts w:ascii="Times New Roman" w:hAnsi="Times New Roman"/>
          <w:sz w:val="24"/>
          <w:szCs w:val="24"/>
        </w:rPr>
        <w:t>, no uso de suas atribuições conferidas pela Lei Orgânica do Município,</w:t>
      </w:r>
      <w:r w:rsidRPr="00C94556">
        <w:rPr>
          <w:rFonts w:ascii="Times New Roman" w:hAnsi="Times New Roman"/>
          <w:sz w:val="24"/>
          <w:szCs w:val="24"/>
        </w:rPr>
        <w:t xml:space="preserve"> faz saber a todos os habitantes do Munícipio que a Câmara de Vereadores aprovou e Ele sanciona a seguinte Lei:</w:t>
      </w:r>
    </w:p>
    <w:p w14:paraId="04D854A2" w14:textId="77777777" w:rsidR="007E1F59" w:rsidRPr="00C94556" w:rsidRDefault="007E1F59" w:rsidP="00563599">
      <w:pPr>
        <w:spacing w:line="276" w:lineRule="auto"/>
        <w:ind w:right="-518"/>
        <w:rPr>
          <w:szCs w:val="24"/>
        </w:rPr>
      </w:pPr>
    </w:p>
    <w:p w14:paraId="15995F3B" w14:textId="53DBF755" w:rsidR="000E573B" w:rsidRPr="00C94556" w:rsidRDefault="007E1F59" w:rsidP="00563599">
      <w:pPr>
        <w:spacing w:line="276" w:lineRule="auto"/>
        <w:ind w:right="-518"/>
        <w:rPr>
          <w:szCs w:val="24"/>
        </w:rPr>
      </w:pPr>
      <w:r w:rsidRPr="00C94556">
        <w:rPr>
          <w:b/>
          <w:szCs w:val="24"/>
        </w:rPr>
        <w:t>Art. 1</w:t>
      </w:r>
      <w:r w:rsidRPr="00C94556">
        <w:rPr>
          <w:b/>
          <w:szCs w:val="24"/>
          <w:vertAlign w:val="superscript"/>
        </w:rPr>
        <w:t>º</w:t>
      </w:r>
      <w:r w:rsidRPr="00C94556">
        <w:rPr>
          <w:szCs w:val="24"/>
        </w:rPr>
        <w:t xml:space="preserve"> - </w:t>
      </w:r>
      <w:r w:rsidR="006F5E25" w:rsidRPr="00C94556">
        <w:rPr>
          <w:szCs w:val="24"/>
        </w:rPr>
        <w:t xml:space="preserve"> </w:t>
      </w:r>
      <w:r w:rsidR="00BD4D0B" w:rsidRPr="00C94556">
        <w:rPr>
          <w:szCs w:val="24"/>
        </w:rPr>
        <w:t>Fica a</w:t>
      </w:r>
      <w:r w:rsidR="000E573B" w:rsidRPr="00C94556">
        <w:rPr>
          <w:szCs w:val="24"/>
        </w:rPr>
        <w:t>través d</w:t>
      </w:r>
      <w:r w:rsidR="00C94556" w:rsidRPr="00C94556">
        <w:rPr>
          <w:szCs w:val="24"/>
        </w:rPr>
        <w:t>a</w:t>
      </w:r>
      <w:r w:rsidR="000E573B" w:rsidRPr="00C94556">
        <w:rPr>
          <w:szCs w:val="24"/>
        </w:rPr>
        <w:t xml:space="preserve"> presente Lei, </w:t>
      </w:r>
      <w:r w:rsidR="00563599" w:rsidRPr="00C94556">
        <w:rPr>
          <w:szCs w:val="24"/>
        </w:rPr>
        <w:t>acrescido ao Plano de Cargos e Salários do Consórcio Intermunicipal do Contestado os artigos 3.2.1, 3.2.2 e 3.2.3., ainda, a alínea “c”, do artigo 3.3.,</w:t>
      </w:r>
      <w:r w:rsidR="007C2A73" w:rsidRPr="00C94556">
        <w:rPr>
          <w:szCs w:val="24"/>
        </w:rPr>
        <w:t xml:space="preserve"> que </w:t>
      </w:r>
      <w:r w:rsidR="000E573B" w:rsidRPr="00C94556">
        <w:rPr>
          <w:szCs w:val="24"/>
        </w:rPr>
        <w:t>passa</w:t>
      </w:r>
      <w:r w:rsidR="00563599" w:rsidRPr="00C94556">
        <w:rPr>
          <w:szCs w:val="24"/>
        </w:rPr>
        <w:t>m</w:t>
      </w:r>
      <w:r w:rsidR="000E573B" w:rsidRPr="00C94556">
        <w:rPr>
          <w:szCs w:val="24"/>
        </w:rPr>
        <w:t xml:space="preserve"> a vigorar com a seguinte redação:</w:t>
      </w:r>
    </w:p>
    <w:p w14:paraId="3C73774B" w14:textId="77777777" w:rsidR="00563599" w:rsidRPr="00C94556" w:rsidRDefault="00563599" w:rsidP="00563599">
      <w:pPr>
        <w:spacing w:line="276" w:lineRule="auto"/>
        <w:rPr>
          <w:spacing w:val="13"/>
          <w:szCs w:val="24"/>
        </w:rPr>
      </w:pPr>
    </w:p>
    <w:p w14:paraId="34B45A07" w14:textId="77777777" w:rsidR="00563599" w:rsidRPr="00C94556" w:rsidRDefault="00563599" w:rsidP="00563599">
      <w:pPr>
        <w:pStyle w:val="PargrafodaLista"/>
        <w:numPr>
          <w:ilvl w:val="2"/>
          <w:numId w:val="3"/>
        </w:numPr>
        <w:tabs>
          <w:tab w:val="clear" w:pos="1800"/>
          <w:tab w:val="num" w:pos="0"/>
        </w:tabs>
        <w:spacing w:after="0"/>
        <w:ind w:left="0" w:right="-568" w:firstLine="0"/>
        <w:jc w:val="both"/>
        <w:rPr>
          <w:rFonts w:ascii="Times New Roman" w:hAnsi="Times New Roman"/>
          <w:i/>
          <w:iCs/>
          <w:spacing w:val="13"/>
          <w:sz w:val="24"/>
          <w:szCs w:val="24"/>
        </w:rPr>
      </w:pPr>
      <w:r w:rsidRPr="00C94556">
        <w:rPr>
          <w:rFonts w:ascii="Times New Roman" w:hAnsi="Times New Roman"/>
          <w:i/>
          <w:iCs/>
          <w:spacing w:val="13"/>
          <w:sz w:val="24"/>
          <w:szCs w:val="24"/>
        </w:rPr>
        <w:t>O cargo de provimento em Comissão será discriminado no item 3.3, alínea “c”, que fixará a sua nomenclatura, vencimento, número de vagas, atividades específicas, ficando relacionado a estrutura administrativa que compõe o COINCO, restringindo-se a atender as funções de assessoramento institucional.</w:t>
      </w:r>
    </w:p>
    <w:p w14:paraId="05EE99F6" w14:textId="77777777" w:rsidR="00563599" w:rsidRPr="00C94556" w:rsidRDefault="00563599" w:rsidP="00563599">
      <w:pPr>
        <w:pStyle w:val="PargrafodaLista"/>
        <w:ind w:left="0" w:right="-568"/>
        <w:jc w:val="both"/>
        <w:rPr>
          <w:rFonts w:ascii="Times New Roman" w:hAnsi="Times New Roman"/>
          <w:i/>
          <w:iCs/>
          <w:spacing w:val="13"/>
          <w:sz w:val="24"/>
          <w:szCs w:val="24"/>
        </w:rPr>
      </w:pPr>
    </w:p>
    <w:p w14:paraId="2D95168F" w14:textId="77777777" w:rsidR="00563599" w:rsidRPr="00C94556" w:rsidRDefault="00563599" w:rsidP="00563599">
      <w:pPr>
        <w:pStyle w:val="PargrafodaLista"/>
        <w:numPr>
          <w:ilvl w:val="2"/>
          <w:numId w:val="3"/>
        </w:numPr>
        <w:tabs>
          <w:tab w:val="clear" w:pos="1800"/>
          <w:tab w:val="num" w:pos="0"/>
        </w:tabs>
        <w:spacing w:after="0"/>
        <w:ind w:left="0" w:right="-568" w:firstLine="0"/>
        <w:jc w:val="both"/>
        <w:rPr>
          <w:rFonts w:ascii="Times New Roman" w:hAnsi="Times New Roman"/>
          <w:i/>
          <w:iCs/>
          <w:spacing w:val="13"/>
          <w:sz w:val="24"/>
          <w:szCs w:val="24"/>
        </w:rPr>
      </w:pPr>
      <w:r w:rsidRPr="00C94556">
        <w:rPr>
          <w:rFonts w:ascii="Times New Roman" w:hAnsi="Times New Roman"/>
          <w:i/>
          <w:iCs/>
          <w:spacing w:val="13"/>
          <w:sz w:val="24"/>
          <w:szCs w:val="24"/>
        </w:rPr>
        <w:t>Os ocupantes de cargos em Comissão não serão remunerados por horas extraordinárias no exercício do emprego, sendo que receberão verba única e, desta forma, não farão jus ao adicional por tempo de serviço, adicional de insalubridade, adicional de periculosidade ou qualquer outra verba remuneratória.</w:t>
      </w:r>
    </w:p>
    <w:p w14:paraId="4B8F3B86" w14:textId="77777777" w:rsidR="00563599" w:rsidRPr="00C94556" w:rsidRDefault="00563599" w:rsidP="00563599">
      <w:pPr>
        <w:pStyle w:val="PargrafodaLista"/>
        <w:rPr>
          <w:rFonts w:ascii="Times New Roman" w:hAnsi="Times New Roman"/>
          <w:i/>
          <w:iCs/>
          <w:spacing w:val="13"/>
          <w:sz w:val="24"/>
          <w:szCs w:val="24"/>
        </w:rPr>
      </w:pPr>
    </w:p>
    <w:p w14:paraId="50EB59C6" w14:textId="77777777" w:rsidR="00563599" w:rsidRPr="00C94556" w:rsidRDefault="00563599" w:rsidP="00563599">
      <w:pPr>
        <w:pStyle w:val="PargrafodaLista"/>
        <w:numPr>
          <w:ilvl w:val="2"/>
          <w:numId w:val="3"/>
        </w:numPr>
        <w:tabs>
          <w:tab w:val="clear" w:pos="1800"/>
          <w:tab w:val="num" w:pos="0"/>
        </w:tabs>
        <w:spacing w:after="0"/>
        <w:ind w:left="0" w:right="-568" w:firstLine="0"/>
        <w:jc w:val="both"/>
        <w:rPr>
          <w:rFonts w:ascii="Times New Roman" w:hAnsi="Times New Roman"/>
          <w:i/>
          <w:iCs/>
          <w:spacing w:val="13"/>
          <w:sz w:val="24"/>
          <w:szCs w:val="24"/>
        </w:rPr>
      </w:pPr>
      <w:r w:rsidRPr="00C94556">
        <w:rPr>
          <w:rFonts w:ascii="Times New Roman" w:hAnsi="Times New Roman"/>
          <w:i/>
          <w:iCs/>
          <w:spacing w:val="13"/>
          <w:sz w:val="24"/>
          <w:szCs w:val="24"/>
        </w:rPr>
        <w:t>O emprego de cargo em confiança está dispensado da avaliação de desempenho por motivo de que o elemento fundamental da contratação é a confiança.</w:t>
      </w:r>
    </w:p>
    <w:p w14:paraId="144F2CB9" w14:textId="77777777" w:rsidR="00563599" w:rsidRPr="00C94556" w:rsidRDefault="00563599" w:rsidP="001117D5">
      <w:pPr>
        <w:spacing w:line="140" w:lineRule="atLeast"/>
        <w:ind w:right="-518"/>
        <w:rPr>
          <w:i/>
          <w:iCs/>
          <w:szCs w:val="24"/>
        </w:rPr>
      </w:pPr>
    </w:p>
    <w:p w14:paraId="4FB9423B" w14:textId="790B5E9A" w:rsidR="00563599" w:rsidRPr="00C94556" w:rsidRDefault="00563599" w:rsidP="001117D5">
      <w:pPr>
        <w:spacing w:line="140" w:lineRule="atLeast"/>
        <w:ind w:right="-518"/>
        <w:rPr>
          <w:i/>
          <w:iCs/>
          <w:szCs w:val="24"/>
        </w:rPr>
      </w:pPr>
      <w:r w:rsidRPr="00C94556">
        <w:rPr>
          <w:i/>
          <w:iCs/>
          <w:szCs w:val="24"/>
        </w:rPr>
        <w:t>(...)</w:t>
      </w:r>
    </w:p>
    <w:p w14:paraId="121450DE" w14:textId="77777777" w:rsidR="00563599" w:rsidRPr="00C94556" w:rsidRDefault="00563599" w:rsidP="00563599">
      <w:pPr>
        <w:pStyle w:val="Recuodecorpodetexto"/>
        <w:spacing w:line="276" w:lineRule="auto"/>
        <w:rPr>
          <w:i/>
          <w:iCs/>
          <w:spacing w:val="13"/>
          <w:szCs w:val="24"/>
        </w:rPr>
      </w:pPr>
    </w:p>
    <w:p w14:paraId="306F0461" w14:textId="77777777" w:rsidR="00563599" w:rsidRPr="00C94556" w:rsidRDefault="00563599" w:rsidP="00563599">
      <w:pPr>
        <w:pStyle w:val="Recuodecorpodetexto"/>
        <w:spacing w:line="276" w:lineRule="auto"/>
        <w:rPr>
          <w:i/>
          <w:iCs/>
          <w:spacing w:val="13"/>
          <w:szCs w:val="24"/>
        </w:rPr>
      </w:pPr>
      <w:r w:rsidRPr="00C94556">
        <w:rPr>
          <w:i/>
          <w:iCs/>
          <w:spacing w:val="13"/>
          <w:szCs w:val="24"/>
        </w:rPr>
        <w:t>c) Cargo de provimento em Comissão de Consultoria Institucional do COINCO:</w:t>
      </w:r>
    </w:p>
    <w:tbl>
      <w:tblPr>
        <w:tblW w:w="91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3"/>
        <w:gridCol w:w="5811"/>
      </w:tblGrid>
      <w:tr w:rsidR="00563599" w:rsidRPr="00C94556" w14:paraId="1429BA17" w14:textId="77777777" w:rsidTr="006E2E93">
        <w:trPr>
          <w:trHeight w:val="410"/>
        </w:trPr>
        <w:tc>
          <w:tcPr>
            <w:tcW w:w="3293" w:type="dxa"/>
            <w:tcBorders>
              <w:top w:val="single" w:sz="4" w:space="0" w:color="auto"/>
              <w:left w:val="single" w:sz="4" w:space="0" w:color="auto"/>
              <w:bottom w:val="single" w:sz="4" w:space="0" w:color="auto"/>
              <w:right w:val="single" w:sz="4" w:space="0" w:color="auto"/>
            </w:tcBorders>
            <w:hideMark/>
          </w:tcPr>
          <w:p w14:paraId="2E07CBC4"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Nome Do Cargo:</w:t>
            </w:r>
          </w:p>
        </w:tc>
        <w:tc>
          <w:tcPr>
            <w:tcW w:w="5811" w:type="dxa"/>
            <w:tcBorders>
              <w:top w:val="single" w:sz="4" w:space="0" w:color="auto"/>
              <w:left w:val="single" w:sz="4" w:space="0" w:color="auto"/>
              <w:bottom w:val="single" w:sz="4" w:space="0" w:color="auto"/>
              <w:right w:val="single" w:sz="4" w:space="0" w:color="auto"/>
            </w:tcBorders>
            <w:hideMark/>
          </w:tcPr>
          <w:p w14:paraId="7C20DF76"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CONSULTORIA INSTITUCIONAL</w:t>
            </w:r>
          </w:p>
        </w:tc>
      </w:tr>
      <w:tr w:rsidR="00563599" w:rsidRPr="00C94556" w14:paraId="28641F6E" w14:textId="77777777" w:rsidTr="006E2E93">
        <w:trPr>
          <w:trHeight w:val="558"/>
        </w:trPr>
        <w:tc>
          <w:tcPr>
            <w:tcW w:w="3293" w:type="dxa"/>
            <w:tcBorders>
              <w:top w:val="single" w:sz="4" w:space="0" w:color="auto"/>
              <w:left w:val="single" w:sz="4" w:space="0" w:color="auto"/>
              <w:bottom w:val="single" w:sz="4" w:space="0" w:color="auto"/>
              <w:right w:val="single" w:sz="4" w:space="0" w:color="auto"/>
            </w:tcBorders>
            <w:hideMark/>
          </w:tcPr>
          <w:p w14:paraId="1FD4C086"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Vagas:</w:t>
            </w:r>
          </w:p>
        </w:tc>
        <w:tc>
          <w:tcPr>
            <w:tcW w:w="5811" w:type="dxa"/>
            <w:tcBorders>
              <w:top w:val="single" w:sz="4" w:space="0" w:color="auto"/>
              <w:left w:val="single" w:sz="4" w:space="0" w:color="auto"/>
              <w:bottom w:val="single" w:sz="4" w:space="0" w:color="auto"/>
              <w:right w:val="single" w:sz="4" w:space="0" w:color="auto"/>
            </w:tcBorders>
            <w:hideMark/>
          </w:tcPr>
          <w:p w14:paraId="3FEAA90D" w14:textId="77777777" w:rsidR="00563599" w:rsidRPr="00C94556" w:rsidRDefault="00563599" w:rsidP="006E2E93">
            <w:pPr>
              <w:pStyle w:val="Recuodecorpodetexto"/>
              <w:spacing w:line="276" w:lineRule="auto"/>
              <w:rPr>
                <w:i/>
                <w:iCs/>
                <w:spacing w:val="13"/>
                <w:szCs w:val="24"/>
              </w:rPr>
            </w:pPr>
            <w:r w:rsidRPr="00C94556">
              <w:rPr>
                <w:i/>
                <w:iCs/>
                <w:spacing w:val="13"/>
                <w:szCs w:val="24"/>
              </w:rPr>
              <w:t>01 (uma)</w:t>
            </w:r>
          </w:p>
        </w:tc>
      </w:tr>
      <w:tr w:rsidR="00563599" w:rsidRPr="00C94556" w14:paraId="25B857F6" w14:textId="77777777" w:rsidTr="006E2E93">
        <w:trPr>
          <w:trHeight w:val="1261"/>
        </w:trPr>
        <w:tc>
          <w:tcPr>
            <w:tcW w:w="3293" w:type="dxa"/>
            <w:tcBorders>
              <w:top w:val="single" w:sz="4" w:space="0" w:color="auto"/>
              <w:left w:val="single" w:sz="4" w:space="0" w:color="auto"/>
              <w:bottom w:val="single" w:sz="4" w:space="0" w:color="auto"/>
              <w:right w:val="single" w:sz="4" w:space="0" w:color="auto"/>
            </w:tcBorders>
          </w:tcPr>
          <w:p w14:paraId="24169249"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Atividades Específicas:</w:t>
            </w:r>
          </w:p>
          <w:p w14:paraId="10F6AD66" w14:textId="77777777" w:rsidR="00563599" w:rsidRPr="00C94556" w:rsidRDefault="00563599" w:rsidP="006E2E93">
            <w:pPr>
              <w:pStyle w:val="Recuodecorpodetexto"/>
              <w:spacing w:line="276" w:lineRule="auto"/>
              <w:rPr>
                <w:i/>
                <w:iCs/>
                <w:spacing w:val="13"/>
                <w:szCs w:val="24"/>
              </w:rPr>
            </w:pPr>
          </w:p>
          <w:p w14:paraId="6266E257" w14:textId="77777777" w:rsidR="00563599" w:rsidRPr="00C94556" w:rsidRDefault="00563599" w:rsidP="006E2E93">
            <w:pPr>
              <w:pStyle w:val="Recuodecorpodetexto"/>
              <w:spacing w:line="276" w:lineRule="auto"/>
              <w:rPr>
                <w:i/>
                <w:iCs/>
                <w:spacing w:val="13"/>
                <w:szCs w:val="24"/>
              </w:rPr>
            </w:pPr>
          </w:p>
        </w:tc>
        <w:tc>
          <w:tcPr>
            <w:tcW w:w="5811" w:type="dxa"/>
            <w:tcBorders>
              <w:top w:val="single" w:sz="4" w:space="0" w:color="auto"/>
              <w:left w:val="single" w:sz="4" w:space="0" w:color="auto"/>
              <w:bottom w:val="single" w:sz="4" w:space="0" w:color="auto"/>
              <w:right w:val="single" w:sz="4" w:space="0" w:color="auto"/>
            </w:tcBorders>
            <w:hideMark/>
          </w:tcPr>
          <w:p w14:paraId="20061DF7" w14:textId="77777777" w:rsidR="00563599" w:rsidRPr="00C94556" w:rsidRDefault="00563599" w:rsidP="006E2E93">
            <w:pPr>
              <w:pStyle w:val="Recuodecorpodetexto"/>
              <w:spacing w:line="276" w:lineRule="auto"/>
              <w:rPr>
                <w:i/>
                <w:iCs/>
                <w:spacing w:val="13"/>
                <w:szCs w:val="24"/>
              </w:rPr>
            </w:pPr>
            <w:r w:rsidRPr="00C94556">
              <w:rPr>
                <w:i/>
                <w:iCs/>
                <w:spacing w:val="13"/>
                <w:szCs w:val="24"/>
              </w:rPr>
              <w:lastRenderedPageBreak/>
              <w:t xml:space="preserve">Atividade de consultoria, planejamento, orientação, coordenação, controle, educação ambiental com atuação e em apoio ao Diretor </w:t>
            </w:r>
            <w:r w:rsidRPr="00C94556">
              <w:rPr>
                <w:i/>
                <w:iCs/>
                <w:spacing w:val="13"/>
                <w:szCs w:val="24"/>
              </w:rPr>
              <w:lastRenderedPageBreak/>
              <w:t>Executivo, bem como em outras atividades correlatas.</w:t>
            </w:r>
          </w:p>
        </w:tc>
      </w:tr>
      <w:tr w:rsidR="00563599" w:rsidRPr="00C94556" w14:paraId="021E34EB" w14:textId="77777777" w:rsidTr="006E2E93">
        <w:trPr>
          <w:trHeight w:val="712"/>
        </w:trPr>
        <w:tc>
          <w:tcPr>
            <w:tcW w:w="3293" w:type="dxa"/>
            <w:tcBorders>
              <w:top w:val="single" w:sz="4" w:space="0" w:color="auto"/>
              <w:left w:val="single" w:sz="4" w:space="0" w:color="auto"/>
              <w:bottom w:val="single" w:sz="4" w:space="0" w:color="auto"/>
              <w:right w:val="single" w:sz="4" w:space="0" w:color="auto"/>
            </w:tcBorders>
            <w:hideMark/>
          </w:tcPr>
          <w:p w14:paraId="2C1339EE"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lastRenderedPageBreak/>
              <w:t>Habilitação Profissional:</w:t>
            </w:r>
          </w:p>
        </w:tc>
        <w:tc>
          <w:tcPr>
            <w:tcW w:w="5811" w:type="dxa"/>
            <w:tcBorders>
              <w:top w:val="single" w:sz="4" w:space="0" w:color="auto"/>
              <w:left w:val="single" w:sz="4" w:space="0" w:color="auto"/>
              <w:bottom w:val="single" w:sz="4" w:space="0" w:color="auto"/>
              <w:right w:val="single" w:sz="4" w:space="0" w:color="auto"/>
            </w:tcBorders>
            <w:hideMark/>
          </w:tcPr>
          <w:p w14:paraId="78A236D3" w14:textId="77777777" w:rsidR="00563599" w:rsidRPr="00C94556" w:rsidRDefault="00563599" w:rsidP="006E2E93">
            <w:pPr>
              <w:pStyle w:val="Recuodecorpodetexto"/>
              <w:spacing w:line="276" w:lineRule="auto"/>
              <w:rPr>
                <w:i/>
                <w:iCs/>
                <w:spacing w:val="13"/>
                <w:szCs w:val="24"/>
              </w:rPr>
            </w:pPr>
            <w:r w:rsidRPr="00C94556">
              <w:rPr>
                <w:i/>
                <w:iCs/>
                <w:spacing w:val="13"/>
                <w:szCs w:val="24"/>
              </w:rPr>
              <w:t>Portador de certificado de Conclusão de Curso Superior com registro no respectivo Órgão Fiscalizador da Profissão.</w:t>
            </w:r>
          </w:p>
        </w:tc>
      </w:tr>
      <w:tr w:rsidR="00563599" w:rsidRPr="00C94556" w14:paraId="7D7DCF46" w14:textId="77777777" w:rsidTr="006E2E93">
        <w:trPr>
          <w:trHeight w:val="396"/>
        </w:trPr>
        <w:tc>
          <w:tcPr>
            <w:tcW w:w="3293" w:type="dxa"/>
            <w:tcBorders>
              <w:top w:val="single" w:sz="4" w:space="0" w:color="auto"/>
              <w:left w:val="single" w:sz="4" w:space="0" w:color="auto"/>
              <w:bottom w:val="single" w:sz="4" w:space="0" w:color="auto"/>
              <w:right w:val="single" w:sz="4" w:space="0" w:color="auto"/>
            </w:tcBorders>
            <w:hideMark/>
          </w:tcPr>
          <w:p w14:paraId="5BE0BD03"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Horas:</w:t>
            </w:r>
          </w:p>
        </w:tc>
        <w:tc>
          <w:tcPr>
            <w:tcW w:w="5811" w:type="dxa"/>
            <w:tcBorders>
              <w:top w:val="single" w:sz="4" w:space="0" w:color="auto"/>
              <w:left w:val="single" w:sz="4" w:space="0" w:color="auto"/>
              <w:bottom w:val="single" w:sz="4" w:space="0" w:color="auto"/>
              <w:right w:val="single" w:sz="4" w:space="0" w:color="auto"/>
            </w:tcBorders>
            <w:hideMark/>
          </w:tcPr>
          <w:p w14:paraId="57C00B49" w14:textId="77777777" w:rsidR="00563599" w:rsidRPr="00C94556" w:rsidRDefault="00563599" w:rsidP="006E2E93">
            <w:pPr>
              <w:pStyle w:val="Recuodecorpodetexto"/>
              <w:spacing w:line="276" w:lineRule="auto"/>
              <w:rPr>
                <w:i/>
                <w:iCs/>
                <w:spacing w:val="13"/>
                <w:szCs w:val="24"/>
              </w:rPr>
            </w:pPr>
            <w:r w:rsidRPr="00C94556">
              <w:rPr>
                <w:i/>
                <w:iCs/>
                <w:spacing w:val="13"/>
                <w:szCs w:val="24"/>
              </w:rPr>
              <w:t>40 (quarenta) horas semanais</w:t>
            </w:r>
          </w:p>
        </w:tc>
      </w:tr>
      <w:tr w:rsidR="00563599" w:rsidRPr="00C94556" w14:paraId="5A55AA49" w14:textId="77777777" w:rsidTr="006E2E93">
        <w:trPr>
          <w:trHeight w:val="416"/>
        </w:trPr>
        <w:tc>
          <w:tcPr>
            <w:tcW w:w="3293" w:type="dxa"/>
            <w:tcBorders>
              <w:top w:val="single" w:sz="4" w:space="0" w:color="auto"/>
              <w:left w:val="single" w:sz="4" w:space="0" w:color="auto"/>
              <w:bottom w:val="single" w:sz="4" w:space="0" w:color="auto"/>
              <w:right w:val="single" w:sz="4" w:space="0" w:color="auto"/>
            </w:tcBorders>
            <w:hideMark/>
          </w:tcPr>
          <w:p w14:paraId="5E85B5E0" w14:textId="77777777" w:rsidR="00563599" w:rsidRPr="00C94556" w:rsidRDefault="00563599" w:rsidP="006E2E93">
            <w:pPr>
              <w:pStyle w:val="Recuodecorpodetexto"/>
              <w:spacing w:line="276" w:lineRule="auto"/>
              <w:rPr>
                <w:b/>
                <w:bCs/>
                <w:i/>
                <w:iCs/>
                <w:spacing w:val="13"/>
                <w:szCs w:val="24"/>
              </w:rPr>
            </w:pPr>
            <w:r w:rsidRPr="00C94556">
              <w:rPr>
                <w:b/>
                <w:bCs/>
                <w:i/>
                <w:iCs/>
                <w:spacing w:val="13"/>
                <w:szCs w:val="24"/>
              </w:rPr>
              <w:t>Vencimento:</w:t>
            </w:r>
          </w:p>
        </w:tc>
        <w:tc>
          <w:tcPr>
            <w:tcW w:w="5811" w:type="dxa"/>
            <w:tcBorders>
              <w:top w:val="single" w:sz="4" w:space="0" w:color="auto"/>
              <w:left w:val="single" w:sz="4" w:space="0" w:color="auto"/>
              <w:bottom w:val="single" w:sz="4" w:space="0" w:color="auto"/>
              <w:right w:val="single" w:sz="4" w:space="0" w:color="auto"/>
            </w:tcBorders>
            <w:hideMark/>
          </w:tcPr>
          <w:p w14:paraId="4A9F3F8C" w14:textId="77777777" w:rsidR="00563599" w:rsidRPr="00C94556" w:rsidRDefault="00563599" w:rsidP="006E2E93">
            <w:pPr>
              <w:pStyle w:val="Recuodecorpodetexto"/>
              <w:spacing w:line="276" w:lineRule="auto"/>
              <w:rPr>
                <w:i/>
                <w:iCs/>
                <w:spacing w:val="13"/>
                <w:szCs w:val="24"/>
              </w:rPr>
            </w:pPr>
            <w:r w:rsidRPr="00C94556">
              <w:rPr>
                <w:i/>
                <w:iCs/>
                <w:spacing w:val="13"/>
                <w:szCs w:val="24"/>
              </w:rPr>
              <w:t>R$ 3.464,12 (três mil, quatrocentos e sessenta e quatro reais e doze centavos).</w:t>
            </w:r>
          </w:p>
        </w:tc>
      </w:tr>
    </w:tbl>
    <w:p w14:paraId="4E7BA88E" w14:textId="77777777" w:rsidR="00563599" w:rsidRPr="00C94556" w:rsidRDefault="00563599" w:rsidP="001117D5">
      <w:pPr>
        <w:spacing w:line="140" w:lineRule="atLeast"/>
        <w:ind w:right="-518"/>
        <w:rPr>
          <w:szCs w:val="24"/>
        </w:rPr>
      </w:pPr>
    </w:p>
    <w:p w14:paraId="4242B13F" w14:textId="77777777" w:rsidR="00787BAB" w:rsidRPr="00C94556" w:rsidRDefault="00787BAB" w:rsidP="001117D5">
      <w:pPr>
        <w:ind w:right="-518"/>
        <w:rPr>
          <w:bCs/>
          <w:szCs w:val="24"/>
        </w:rPr>
      </w:pPr>
    </w:p>
    <w:p w14:paraId="13969EEC" w14:textId="1810A876" w:rsidR="005A79A5" w:rsidRPr="00C94556" w:rsidRDefault="005A79A5" w:rsidP="001117D5">
      <w:pPr>
        <w:spacing w:line="140" w:lineRule="atLeast"/>
        <w:ind w:right="-518"/>
        <w:rPr>
          <w:szCs w:val="24"/>
        </w:rPr>
      </w:pPr>
      <w:r w:rsidRPr="00C94556">
        <w:rPr>
          <w:b/>
          <w:szCs w:val="24"/>
        </w:rPr>
        <w:t xml:space="preserve">Art. </w:t>
      </w:r>
      <w:r w:rsidR="00300A17" w:rsidRPr="00C94556">
        <w:rPr>
          <w:b/>
          <w:szCs w:val="24"/>
        </w:rPr>
        <w:t>2</w:t>
      </w:r>
      <w:r w:rsidR="004B28B6" w:rsidRPr="00C94556">
        <w:rPr>
          <w:b/>
          <w:szCs w:val="24"/>
        </w:rPr>
        <w:t>º.</w:t>
      </w:r>
      <w:r w:rsidRPr="00C94556">
        <w:rPr>
          <w:szCs w:val="24"/>
        </w:rPr>
        <w:t xml:space="preserve"> - Ficam mantidas as demais disposições</w:t>
      </w:r>
      <w:r w:rsidR="009C238B" w:rsidRPr="00C94556">
        <w:rPr>
          <w:szCs w:val="24"/>
        </w:rPr>
        <w:t xml:space="preserve"> </w:t>
      </w:r>
      <w:r w:rsidRPr="00C94556">
        <w:rPr>
          <w:szCs w:val="24"/>
        </w:rPr>
        <w:t xml:space="preserve">inseridas no </w:t>
      </w:r>
      <w:r w:rsidR="00BF5A85" w:rsidRPr="00C94556">
        <w:rPr>
          <w:szCs w:val="24"/>
        </w:rPr>
        <w:t xml:space="preserve">Estatuto do </w:t>
      </w:r>
      <w:r w:rsidRPr="00C94556">
        <w:rPr>
          <w:szCs w:val="24"/>
        </w:rPr>
        <w:t xml:space="preserve">“Consórcio Intermunicipal do </w:t>
      </w:r>
      <w:r w:rsidR="007F25CF" w:rsidRPr="00C94556">
        <w:rPr>
          <w:szCs w:val="24"/>
        </w:rPr>
        <w:t>Contestado” -</w:t>
      </w:r>
      <w:r w:rsidRPr="00C94556">
        <w:rPr>
          <w:szCs w:val="24"/>
        </w:rPr>
        <w:t xml:space="preserve"> COINCO</w:t>
      </w:r>
      <w:r w:rsidR="00300A17" w:rsidRPr="00C94556">
        <w:rPr>
          <w:szCs w:val="24"/>
        </w:rPr>
        <w:t xml:space="preserve"> e no Plano de Cargos e Salários (Anexo I).</w:t>
      </w:r>
    </w:p>
    <w:p w14:paraId="145B7FD4" w14:textId="77777777" w:rsidR="007E1F59" w:rsidRPr="00C94556" w:rsidRDefault="007E1F59" w:rsidP="001117D5">
      <w:pPr>
        <w:spacing w:line="140" w:lineRule="atLeast"/>
        <w:ind w:right="-518"/>
        <w:rPr>
          <w:szCs w:val="24"/>
        </w:rPr>
      </w:pPr>
    </w:p>
    <w:p w14:paraId="1543B56B" w14:textId="62AD30D5" w:rsidR="007E1F59" w:rsidRPr="00C94556" w:rsidRDefault="007E1F59" w:rsidP="001117D5">
      <w:pPr>
        <w:spacing w:line="140" w:lineRule="atLeast"/>
        <w:ind w:right="-518"/>
        <w:rPr>
          <w:szCs w:val="24"/>
        </w:rPr>
      </w:pPr>
      <w:r w:rsidRPr="00C94556">
        <w:rPr>
          <w:b/>
          <w:szCs w:val="24"/>
        </w:rPr>
        <w:t xml:space="preserve">Art. </w:t>
      </w:r>
      <w:r w:rsidR="00300A17" w:rsidRPr="00C94556">
        <w:rPr>
          <w:b/>
          <w:szCs w:val="24"/>
        </w:rPr>
        <w:t>3</w:t>
      </w:r>
      <w:r w:rsidR="004B28B6" w:rsidRPr="00C94556">
        <w:rPr>
          <w:b/>
          <w:szCs w:val="24"/>
        </w:rPr>
        <w:t>º.</w:t>
      </w:r>
      <w:r w:rsidRPr="00C94556">
        <w:rPr>
          <w:szCs w:val="24"/>
        </w:rPr>
        <w:t xml:space="preserve"> - Esta lei entrará em vigor na data de sua publicação, revogadas as disposições em contrário.</w:t>
      </w:r>
    </w:p>
    <w:p w14:paraId="619395B2" w14:textId="77777777" w:rsidR="005A79A5" w:rsidRPr="00C94556" w:rsidRDefault="005A79A5" w:rsidP="001117D5">
      <w:pPr>
        <w:spacing w:line="140" w:lineRule="atLeast"/>
        <w:ind w:right="-518"/>
        <w:rPr>
          <w:szCs w:val="24"/>
        </w:rPr>
      </w:pPr>
    </w:p>
    <w:p w14:paraId="75E2C6F8" w14:textId="77777777" w:rsidR="007E1F59" w:rsidRPr="00C94556" w:rsidRDefault="007E1F59" w:rsidP="001117D5">
      <w:pPr>
        <w:spacing w:line="140" w:lineRule="atLeast"/>
        <w:ind w:right="-518"/>
        <w:rPr>
          <w:szCs w:val="24"/>
        </w:rPr>
      </w:pPr>
    </w:p>
    <w:p w14:paraId="17F81B39" w14:textId="0C0F59ED" w:rsidR="007E1F59" w:rsidRPr="00C94556" w:rsidRDefault="00421B55" w:rsidP="001117D5">
      <w:pPr>
        <w:spacing w:line="140" w:lineRule="atLeast"/>
        <w:ind w:right="-518"/>
        <w:jc w:val="center"/>
        <w:rPr>
          <w:szCs w:val="24"/>
        </w:rPr>
      </w:pPr>
      <w:r>
        <w:rPr>
          <w:szCs w:val="24"/>
        </w:rPr>
        <w:t>Brunópolis-SC, em 04 de dezembro</w:t>
      </w:r>
      <w:r w:rsidR="00C94556" w:rsidRPr="00C94556">
        <w:rPr>
          <w:szCs w:val="24"/>
        </w:rPr>
        <w:t xml:space="preserve"> de 2024</w:t>
      </w:r>
    </w:p>
    <w:p w14:paraId="3D7CE37E" w14:textId="7B301EAE" w:rsidR="00C94556" w:rsidRPr="00C94556" w:rsidRDefault="00C94556" w:rsidP="001117D5">
      <w:pPr>
        <w:spacing w:line="140" w:lineRule="atLeast"/>
        <w:ind w:right="-518"/>
        <w:jc w:val="center"/>
        <w:rPr>
          <w:szCs w:val="24"/>
        </w:rPr>
      </w:pPr>
    </w:p>
    <w:p w14:paraId="0015E51D" w14:textId="63032C3A" w:rsidR="00C94556" w:rsidRPr="00C94556" w:rsidRDefault="00C94556" w:rsidP="001117D5">
      <w:pPr>
        <w:spacing w:line="140" w:lineRule="atLeast"/>
        <w:ind w:right="-518"/>
        <w:jc w:val="center"/>
        <w:rPr>
          <w:szCs w:val="24"/>
        </w:rPr>
      </w:pPr>
    </w:p>
    <w:p w14:paraId="0BC48ABC" w14:textId="0E0B115C" w:rsidR="00C94556" w:rsidRPr="00421B55" w:rsidRDefault="00C94556" w:rsidP="001117D5">
      <w:pPr>
        <w:spacing w:line="140" w:lineRule="atLeast"/>
        <w:ind w:right="-518"/>
        <w:jc w:val="center"/>
        <w:rPr>
          <w:szCs w:val="24"/>
        </w:rPr>
      </w:pPr>
    </w:p>
    <w:p w14:paraId="59A5BFB3" w14:textId="43B79AFE" w:rsidR="00C94556" w:rsidRPr="00421B55" w:rsidRDefault="00C94556" w:rsidP="001117D5">
      <w:pPr>
        <w:spacing w:line="140" w:lineRule="atLeast"/>
        <w:ind w:right="-518"/>
        <w:jc w:val="center"/>
        <w:rPr>
          <w:szCs w:val="24"/>
        </w:rPr>
      </w:pPr>
      <w:r w:rsidRPr="00421B55">
        <w:rPr>
          <w:szCs w:val="24"/>
        </w:rPr>
        <w:t>VOLCIR CANUTO</w:t>
      </w:r>
    </w:p>
    <w:p w14:paraId="24390864" w14:textId="77777777" w:rsidR="007E1F59" w:rsidRPr="00421B55" w:rsidRDefault="007E1F59" w:rsidP="001117D5">
      <w:pPr>
        <w:spacing w:line="140" w:lineRule="atLeast"/>
        <w:ind w:right="-518"/>
        <w:jc w:val="center"/>
        <w:rPr>
          <w:szCs w:val="24"/>
        </w:rPr>
      </w:pPr>
      <w:r w:rsidRPr="00421B55">
        <w:rPr>
          <w:szCs w:val="24"/>
        </w:rPr>
        <w:t>Prefeito Municipal</w:t>
      </w:r>
    </w:p>
    <w:p w14:paraId="3B039E06" w14:textId="77777777" w:rsidR="00786303" w:rsidRPr="00421B55" w:rsidRDefault="00786303" w:rsidP="001117D5">
      <w:pPr>
        <w:spacing w:line="140" w:lineRule="atLeast"/>
        <w:ind w:right="-518"/>
        <w:jc w:val="center"/>
        <w:rPr>
          <w:szCs w:val="24"/>
        </w:rPr>
      </w:pPr>
    </w:p>
    <w:p w14:paraId="5C40288A" w14:textId="77777777" w:rsidR="00786303" w:rsidRPr="00421B55" w:rsidRDefault="00786303" w:rsidP="001117D5">
      <w:pPr>
        <w:spacing w:line="140" w:lineRule="atLeast"/>
        <w:ind w:right="-518"/>
        <w:jc w:val="center"/>
        <w:rPr>
          <w:szCs w:val="24"/>
        </w:rPr>
      </w:pPr>
    </w:p>
    <w:p w14:paraId="24602375" w14:textId="77777777" w:rsidR="00786303" w:rsidRPr="00421B55" w:rsidRDefault="00786303" w:rsidP="001117D5">
      <w:pPr>
        <w:spacing w:line="140" w:lineRule="atLeast"/>
        <w:ind w:right="-518"/>
        <w:jc w:val="center"/>
        <w:rPr>
          <w:szCs w:val="24"/>
        </w:rPr>
      </w:pPr>
    </w:p>
    <w:p w14:paraId="173CF382" w14:textId="30E08314" w:rsidR="00786303" w:rsidRPr="00421B55" w:rsidRDefault="00C94556" w:rsidP="00C94556">
      <w:pPr>
        <w:spacing w:line="140" w:lineRule="atLeast"/>
        <w:ind w:right="-518"/>
        <w:jc w:val="center"/>
        <w:rPr>
          <w:szCs w:val="24"/>
        </w:rPr>
      </w:pPr>
      <w:r w:rsidRPr="00421B55">
        <w:rPr>
          <w:szCs w:val="24"/>
        </w:rPr>
        <w:t>ELAINE NOVACKI DOS SANTOS</w:t>
      </w:r>
    </w:p>
    <w:p w14:paraId="3011623F" w14:textId="518A6F21" w:rsidR="00C94556" w:rsidRPr="00421B55" w:rsidRDefault="00C94556" w:rsidP="00C94556">
      <w:pPr>
        <w:spacing w:line="140" w:lineRule="atLeast"/>
        <w:ind w:right="-518"/>
        <w:jc w:val="center"/>
        <w:rPr>
          <w:szCs w:val="24"/>
        </w:rPr>
      </w:pPr>
      <w:r w:rsidRPr="00421B55">
        <w:rPr>
          <w:szCs w:val="24"/>
        </w:rPr>
        <w:t>SECRETÁRIA DE ADMINISTRAÇÃO E FINANÇAS</w:t>
      </w:r>
    </w:p>
    <w:p w14:paraId="185677F4" w14:textId="77777777" w:rsidR="00832D28" w:rsidRPr="00421B55" w:rsidRDefault="00832D28" w:rsidP="001117D5">
      <w:pPr>
        <w:spacing w:line="140" w:lineRule="atLeast"/>
        <w:ind w:right="-518"/>
        <w:jc w:val="center"/>
        <w:rPr>
          <w:szCs w:val="24"/>
        </w:rPr>
      </w:pPr>
    </w:p>
    <w:p w14:paraId="4844882F" w14:textId="77777777" w:rsidR="00832D28" w:rsidRPr="00421B55" w:rsidRDefault="00832D28" w:rsidP="001117D5">
      <w:pPr>
        <w:spacing w:line="140" w:lineRule="atLeast"/>
        <w:ind w:right="-518"/>
        <w:jc w:val="center"/>
        <w:rPr>
          <w:szCs w:val="24"/>
        </w:rPr>
      </w:pPr>
    </w:p>
    <w:p w14:paraId="36A93C7D" w14:textId="77777777" w:rsidR="00300A17" w:rsidRPr="00C94556" w:rsidRDefault="00300A17" w:rsidP="001117D5">
      <w:pPr>
        <w:spacing w:line="140" w:lineRule="atLeast"/>
        <w:ind w:right="-518"/>
        <w:jc w:val="center"/>
        <w:rPr>
          <w:szCs w:val="24"/>
        </w:rPr>
      </w:pPr>
    </w:p>
    <w:p w14:paraId="436CC1DB" w14:textId="77777777" w:rsidR="00300A17" w:rsidRPr="00C94556" w:rsidRDefault="00300A17" w:rsidP="001117D5">
      <w:pPr>
        <w:spacing w:line="140" w:lineRule="atLeast"/>
        <w:ind w:right="-518"/>
        <w:jc w:val="center"/>
        <w:rPr>
          <w:szCs w:val="24"/>
        </w:rPr>
      </w:pPr>
    </w:p>
    <w:p w14:paraId="473FFAD7" w14:textId="77777777" w:rsidR="00421B55" w:rsidRPr="00B0483C" w:rsidRDefault="00421B55" w:rsidP="00421B55">
      <w:pPr>
        <w:shd w:val="clear" w:color="auto" w:fill="FFFFFF"/>
        <w:rPr>
          <w:b/>
          <w:color w:val="000000"/>
          <w:szCs w:val="24"/>
        </w:rPr>
      </w:pPr>
      <w:r w:rsidRPr="00AE4A0A">
        <w:rPr>
          <w:sz w:val="16"/>
          <w:szCs w:val="16"/>
        </w:rPr>
        <w:t>Registra</w:t>
      </w:r>
      <w:r>
        <w:rPr>
          <w:sz w:val="16"/>
          <w:szCs w:val="16"/>
        </w:rPr>
        <w:t xml:space="preserve">da e Publicada esta Lei no DOM </w:t>
      </w:r>
      <w:r w:rsidRPr="00AE4A0A">
        <w:rPr>
          <w:sz w:val="16"/>
          <w:szCs w:val="16"/>
        </w:rPr>
        <w:t>e SITE do Município</w:t>
      </w:r>
    </w:p>
    <w:p w14:paraId="7D0F760D" w14:textId="77777777" w:rsidR="00300A17" w:rsidRPr="00C94556" w:rsidRDefault="00300A17" w:rsidP="001117D5">
      <w:pPr>
        <w:spacing w:line="140" w:lineRule="atLeast"/>
        <w:ind w:right="-518"/>
        <w:jc w:val="center"/>
        <w:rPr>
          <w:szCs w:val="24"/>
        </w:rPr>
      </w:pPr>
    </w:p>
    <w:p w14:paraId="49B2898A" w14:textId="77777777" w:rsidR="00300A17" w:rsidRPr="00C94556" w:rsidRDefault="00300A17" w:rsidP="001117D5">
      <w:pPr>
        <w:spacing w:line="140" w:lineRule="atLeast"/>
        <w:ind w:right="-518"/>
        <w:jc w:val="center"/>
        <w:rPr>
          <w:szCs w:val="24"/>
        </w:rPr>
      </w:pPr>
    </w:p>
    <w:p w14:paraId="52B16A28" w14:textId="77777777" w:rsidR="00300A17" w:rsidRPr="00C94556" w:rsidRDefault="00300A17" w:rsidP="001117D5">
      <w:pPr>
        <w:spacing w:line="140" w:lineRule="atLeast"/>
        <w:ind w:right="-518"/>
        <w:jc w:val="center"/>
        <w:rPr>
          <w:szCs w:val="24"/>
        </w:rPr>
      </w:pPr>
    </w:p>
    <w:p w14:paraId="3B72219B" w14:textId="77777777" w:rsidR="00300A17" w:rsidRPr="00C94556" w:rsidRDefault="00300A17" w:rsidP="001117D5">
      <w:pPr>
        <w:spacing w:line="140" w:lineRule="atLeast"/>
        <w:ind w:right="-518"/>
        <w:jc w:val="center"/>
        <w:rPr>
          <w:szCs w:val="24"/>
        </w:rPr>
      </w:pPr>
    </w:p>
    <w:p w14:paraId="042F9C97" w14:textId="77777777" w:rsidR="007F25CF" w:rsidRPr="00C94556" w:rsidRDefault="007F25CF" w:rsidP="001117D5">
      <w:pPr>
        <w:spacing w:line="140" w:lineRule="atLeast"/>
        <w:ind w:right="-518"/>
        <w:jc w:val="center"/>
        <w:rPr>
          <w:szCs w:val="24"/>
        </w:rPr>
      </w:pPr>
    </w:p>
    <w:sectPr w:rsidR="007F25CF" w:rsidRPr="00C94556" w:rsidSect="007F25CF">
      <w:headerReference w:type="default" r:id="rId8"/>
      <w:pgSz w:w="12240" w:h="15840"/>
      <w:pgMar w:top="1560" w:right="1183"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EAF9" w14:textId="77777777" w:rsidR="00421B55" w:rsidRDefault="00421B55" w:rsidP="00421B55">
      <w:r>
        <w:separator/>
      </w:r>
    </w:p>
  </w:endnote>
  <w:endnote w:type="continuationSeparator" w:id="0">
    <w:p w14:paraId="371E7566" w14:textId="77777777" w:rsidR="00421B55" w:rsidRDefault="00421B55" w:rsidP="004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EF08" w14:textId="77777777" w:rsidR="00421B55" w:rsidRDefault="00421B55" w:rsidP="00421B55">
      <w:r>
        <w:separator/>
      </w:r>
    </w:p>
  </w:footnote>
  <w:footnote w:type="continuationSeparator" w:id="0">
    <w:p w14:paraId="72F3D1A6" w14:textId="77777777" w:rsidR="00421B55" w:rsidRDefault="00421B55" w:rsidP="00421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58350"/>
      <w:docPartObj>
        <w:docPartGallery w:val="Page Numbers (Top of Page)"/>
        <w:docPartUnique/>
      </w:docPartObj>
    </w:sdtPr>
    <w:sdtContent>
      <w:p w14:paraId="2DC4A16F" w14:textId="399A6AEC" w:rsidR="00421B55" w:rsidRDefault="00421B55">
        <w:pPr>
          <w:pStyle w:val="Cabealho"/>
          <w:jc w:val="right"/>
        </w:pPr>
        <w:r>
          <w:fldChar w:fldCharType="begin"/>
        </w:r>
        <w:r>
          <w:instrText>PAGE   \* MERGEFORMAT</w:instrText>
        </w:r>
        <w:r>
          <w:fldChar w:fldCharType="separate"/>
        </w:r>
        <w:r>
          <w:rPr>
            <w:noProof/>
          </w:rPr>
          <w:t>2</w:t>
        </w:r>
        <w:r>
          <w:fldChar w:fldCharType="end"/>
        </w:r>
      </w:p>
    </w:sdtContent>
  </w:sdt>
  <w:p w14:paraId="2E272E8F" w14:textId="77777777" w:rsidR="00421B55" w:rsidRDefault="00421B5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05E"/>
    <w:multiLevelType w:val="hybridMultilevel"/>
    <w:tmpl w:val="7DDE52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60544F06"/>
    <w:multiLevelType w:val="hybridMultilevel"/>
    <w:tmpl w:val="07F22348"/>
    <w:lvl w:ilvl="0" w:tplc="787A559E">
      <w:start w:val="1"/>
      <w:numFmt w:val="lowerLetter"/>
      <w:lvlText w:val="%1)"/>
      <w:lvlJc w:val="left"/>
      <w:pPr>
        <w:ind w:left="567" w:firstLine="141"/>
      </w:pPr>
      <w:rPr>
        <w:rFonts w:ascii="Times New Roman" w:eastAsia="Calibri" w:hAnsi="Times New Roman" w:cs="Times New Roman" w:hint="default"/>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2" w15:restartNumberingAfterBreak="0">
    <w:nsid w:val="7FF114CE"/>
    <w:multiLevelType w:val="multilevel"/>
    <w:tmpl w:val="94FC3622"/>
    <w:lvl w:ilvl="0">
      <w:start w:val="3"/>
      <w:numFmt w:val="decimal"/>
      <w:lvlText w:val="%1."/>
      <w:lvlJc w:val="left"/>
      <w:pPr>
        <w:tabs>
          <w:tab w:val="num" w:pos="360"/>
        </w:tabs>
        <w:ind w:left="360" w:hanging="36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num>
  <w:num w:numId="2">
    <w:abstractNumId w:val="1"/>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03"/>
    <w:rsid w:val="0000508F"/>
    <w:rsid w:val="000131B2"/>
    <w:rsid w:val="0003021F"/>
    <w:rsid w:val="00041435"/>
    <w:rsid w:val="000553E0"/>
    <w:rsid w:val="0005791D"/>
    <w:rsid w:val="00061257"/>
    <w:rsid w:val="00072069"/>
    <w:rsid w:val="00086087"/>
    <w:rsid w:val="000B16B1"/>
    <w:rsid w:val="000B6B96"/>
    <w:rsid w:val="000D03ED"/>
    <w:rsid w:val="000E573B"/>
    <w:rsid w:val="000F1562"/>
    <w:rsid w:val="001117D5"/>
    <w:rsid w:val="00147F1D"/>
    <w:rsid w:val="00162A78"/>
    <w:rsid w:val="00183CF7"/>
    <w:rsid w:val="001B27AE"/>
    <w:rsid w:val="001C479E"/>
    <w:rsid w:val="001C4B9E"/>
    <w:rsid w:val="001C69DA"/>
    <w:rsid w:val="00216D9F"/>
    <w:rsid w:val="00246BC5"/>
    <w:rsid w:val="002500E0"/>
    <w:rsid w:val="002614F2"/>
    <w:rsid w:val="00272290"/>
    <w:rsid w:val="002A0CD9"/>
    <w:rsid w:val="002A2C08"/>
    <w:rsid w:val="002C1E35"/>
    <w:rsid w:val="002C247A"/>
    <w:rsid w:val="00300A17"/>
    <w:rsid w:val="00347346"/>
    <w:rsid w:val="00363A13"/>
    <w:rsid w:val="00363BA4"/>
    <w:rsid w:val="003821F1"/>
    <w:rsid w:val="00385494"/>
    <w:rsid w:val="003A00BF"/>
    <w:rsid w:val="003C1D9A"/>
    <w:rsid w:val="003D6439"/>
    <w:rsid w:val="003E4874"/>
    <w:rsid w:val="003F1AC3"/>
    <w:rsid w:val="00421B55"/>
    <w:rsid w:val="004360B1"/>
    <w:rsid w:val="00442670"/>
    <w:rsid w:val="00454492"/>
    <w:rsid w:val="00464890"/>
    <w:rsid w:val="00492FA4"/>
    <w:rsid w:val="004A18A6"/>
    <w:rsid w:val="004B28B6"/>
    <w:rsid w:val="004D6503"/>
    <w:rsid w:val="00551892"/>
    <w:rsid w:val="00563599"/>
    <w:rsid w:val="00565D21"/>
    <w:rsid w:val="0057595D"/>
    <w:rsid w:val="00596C48"/>
    <w:rsid w:val="005A79A5"/>
    <w:rsid w:val="005B6126"/>
    <w:rsid w:val="005D1C5F"/>
    <w:rsid w:val="005D39B9"/>
    <w:rsid w:val="005D53D6"/>
    <w:rsid w:val="005F25FC"/>
    <w:rsid w:val="006203DD"/>
    <w:rsid w:val="00660D7C"/>
    <w:rsid w:val="00681D34"/>
    <w:rsid w:val="006A11D6"/>
    <w:rsid w:val="006B77BC"/>
    <w:rsid w:val="006B7A87"/>
    <w:rsid w:val="006D02E1"/>
    <w:rsid w:val="006F5E25"/>
    <w:rsid w:val="00721D7C"/>
    <w:rsid w:val="00761A76"/>
    <w:rsid w:val="007754E4"/>
    <w:rsid w:val="00786221"/>
    <w:rsid w:val="00786303"/>
    <w:rsid w:val="00787BAB"/>
    <w:rsid w:val="007C2A73"/>
    <w:rsid w:val="007D4121"/>
    <w:rsid w:val="007E1F59"/>
    <w:rsid w:val="007E6449"/>
    <w:rsid w:val="007F25CF"/>
    <w:rsid w:val="008079AB"/>
    <w:rsid w:val="00810967"/>
    <w:rsid w:val="008223BF"/>
    <w:rsid w:val="00832417"/>
    <w:rsid w:val="00832D28"/>
    <w:rsid w:val="0083500F"/>
    <w:rsid w:val="008550D8"/>
    <w:rsid w:val="0086049B"/>
    <w:rsid w:val="008738AE"/>
    <w:rsid w:val="00883782"/>
    <w:rsid w:val="008931F1"/>
    <w:rsid w:val="00893EB7"/>
    <w:rsid w:val="008A7F92"/>
    <w:rsid w:val="008B797B"/>
    <w:rsid w:val="008C2B17"/>
    <w:rsid w:val="009049DD"/>
    <w:rsid w:val="009068EE"/>
    <w:rsid w:val="00912CD1"/>
    <w:rsid w:val="00917B39"/>
    <w:rsid w:val="00946E12"/>
    <w:rsid w:val="00950317"/>
    <w:rsid w:val="00950968"/>
    <w:rsid w:val="00956755"/>
    <w:rsid w:val="0095728A"/>
    <w:rsid w:val="009A5268"/>
    <w:rsid w:val="009C238B"/>
    <w:rsid w:val="009C793A"/>
    <w:rsid w:val="009E50EC"/>
    <w:rsid w:val="009F6ECA"/>
    <w:rsid w:val="00A2727C"/>
    <w:rsid w:val="00A910E4"/>
    <w:rsid w:val="00AA0CA5"/>
    <w:rsid w:val="00AB2E60"/>
    <w:rsid w:val="00AC066B"/>
    <w:rsid w:val="00AE222C"/>
    <w:rsid w:val="00AF16F9"/>
    <w:rsid w:val="00B00D13"/>
    <w:rsid w:val="00B1415F"/>
    <w:rsid w:val="00B238CA"/>
    <w:rsid w:val="00B65100"/>
    <w:rsid w:val="00B91328"/>
    <w:rsid w:val="00BA5133"/>
    <w:rsid w:val="00BA725A"/>
    <w:rsid w:val="00BD4D0B"/>
    <w:rsid w:val="00BD547C"/>
    <w:rsid w:val="00BE11A4"/>
    <w:rsid w:val="00BF5A85"/>
    <w:rsid w:val="00BF6320"/>
    <w:rsid w:val="00C42C1A"/>
    <w:rsid w:val="00C44208"/>
    <w:rsid w:val="00C94556"/>
    <w:rsid w:val="00CA01FD"/>
    <w:rsid w:val="00CB50AC"/>
    <w:rsid w:val="00CC413C"/>
    <w:rsid w:val="00CD1B06"/>
    <w:rsid w:val="00CD2F55"/>
    <w:rsid w:val="00D10E6F"/>
    <w:rsid w:val="00D32380"/>
    <w:rsid w:val="00D33F77"/>
    <w:rsid w:val="00D74128"/>
    <w:rsid w:val="00D93111"/>
    <w:rsid w:val="00DD7E8E"/>
    <w:rsid w:val="00DF328A"/>
    <w:rsid w:val="00DF4BEA"/>
    <w:rsid w:val="00DF75E0"/>
    <w:rsid w:val="00E06D25"/>
    <w:rsid w:val="00E433F4"/>
    <w:rsid w:val="00E5096D"/>
    <w:rsid w:val="00E60441"/>
    <w:rsid w:val="00E86837"/>
    <w:rsid w:val="00E90C7A"/>
    <w:rsid w:val="00E90D14"/>
    <w:rsid w:val="00EB42F8"/>
    <w:rsid w:val="00F1029C"/>
    <w:rsid w:val="00F35850"/>
    <w:rsid w:val="00F931F1"/>
    <w:rsid w:val="00F93A9D"/>
    <w:rsid w:val="00FC63AD"/>
    <w:rsid w:val="00FD486A"/>
    <w:rsid w:val="00FE2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54A65"/>
  <w15:docId w15:val="{B72E97D3-0EB4-46EB-A967-6483F10B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20"/>
    <w:pPr>
      <w:jc w:val="both"/>
    </w:pPr>
    <w:rPr>
      <w:sz w:val="24"/>
    </w:rPr>
  </w:style>
  <w:style w:type="paragraph" w:styleId="Ttulo1">
    <w:name w:val="heading 1"/>
    <w:basedOn w:val="Normal"/>
    <w:next w:val="Normal"/>
    <w:qFormat/>
    <w:rsid w:val="00BF6320"/>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F6320"/>
    <w:rPr>
      <w:rFonts w:ascii="Arial" w:hAnsi="Arial"/>
      <w:sz w:val="22"/>
    </w:rPr>
  </w:style>
  <w:style w:type="paragraph" w:styleId="Recuodecorpodetexto2">
    <w:name w:val="Body Text Indent 2"/>
    <w:basedOn w:val="Normal"/>
    <w:rsid w:val="00786303"/>
    <w:pPr>
      <w:spacing w:after="120" w:line="480" w:lineRule="auto"/>
      <w:ind w:left="283"/>
    </w:pPr>
  </w:style>
  <w:style w:type="paragraph" w:styleId="Corpodetexto2">
    <w:name w:val="Body Text 2"/>
    <w:basedOn w:val="Normal"/>
    <w:rsid w:val="00E06D25"/>
    <w:pPr>
      <w:spacing w:after="120" w:line="480" w:lineRule="auto"/>
    </w:pPr>
  </w:style>
  <w:style w:type="paragraph" w:styleId="Recuodecorpodetexto">
    <w:name w:val="Body Text Indent"/>
    <w:basedOn w:val="Normal"/>
    <w:link w:val="RecuodecorpodetextoChar"/>
    <w:rsid w:val="00832D28"/>
    <w:pPr>
      <w:spacing w:after="120"/>
      <w:ind w:left="283"/>
    </w:pPr>
  </w:style>
  <w:style w:type="character" w:customStyle="1" w:styleId="RecuodecorpodetextoChar">
    <w:name w:val="Recuo de corpo de texto Char"/>
    <w:link w:val="Recuodecorpodetexto"/>
    <w:rsid w:val="00832D28"/>
    <w:rPr>
      <w:sz w:val="24"/>
    </w:rPr>
  </w:style>
  <w:style w:type="paragraph" w:styleId="PargrafodaLista">
    <w:name w:val="List Paragraph"/>
    <w:basedOn w:val="Normal"/>
    <w:uiPriority w:val="34"/>
    <w:qFormat/>
    <w:rsid w:val="007C2A73"/>
    <w:pPr>
      <w:spacing w:after="200" w:line="276" w:lineRule="auto"/>
      <w:ind w:left="720"/>
      <w:contextualSpacing/>
      <w:jc w:val="left"/>
    </w:pPr>
    <w:rPr>
      <w:rFonts w:ascii="Calibri" w:eastAsia="Calibri" w:hAnsi="Calibri"/>
      <w:sz w:val="22"/>
      <w:szCs w:val="22"/>
      <w:lang w:eastAsia="en-US"/>
    </w:rPr>
  </w:style>
  <w:style w:type="paragraph" w:styleId="Cabealho">
    <w:name w:val="header"/>
    <w:basedOn w:val="Normal"/>
    <w:link w:val="CabealhoChar"/>
    <w:uiPriority w:val="99"/>
    <w:rsid w:val="00421B55"/>
    <w:pPr>
      <w:tabs>
        <w:tab w:val="center" w:pos="4252"/>
        <w:tab w:val="right" w:pos="8504"/>
      </w:tabs>
    </w:pPr>
  </w:style>
  <w:style w:type="character" w:customStyle="1" w:styleId="CabealhoChar">
    <w:name w:val="Cabeçalho Char"/>
    <w:basedOn w:val="Fontepargpadro"/>
    <w:link w:val="Cabealho"/>
    <w:uiPriority w:val="99"/>
    <w:rsid w:val="00421B55"/>
    <w:rPr>
      <w:sz w:val="24"/>
    </w:rPr>
  </w:style>
  <w:style w:type="paragraph" w:styleId="Rodap">
    <w:name w:val="footer"/>
    <w:basedOn w:val="Normal"/>
    <w:link w:val="RodapChar"/>
    <w:rsid w:val="00421B55"/>
    <w:pPr>
      <w:tabs>
        <w:tab w:val="center" w:pos="4252"/>
        <w:tab w:val="right" w:pos="8504"/>
      </w:tabs>
    </w:pPr>
  </w:style>
  <w:style w:type="character" w:customStyle="1" w:styleId="RodapChar">
    <w:name w:val="Rodapé Char"/>
    <w:basedOn w:val="Fontepargpadro"/>
    <w:link w:val="Rodap"/>
    <w:rsid w:val="00421B55"/>
    <w:rPr>
      <w:sz w:val="24"/>
    </w:rPr>
  </w:style>
  <w:style w:type="paragraph" w:styleId="Textodebalo">
    <w:name w:val="Balloon Text"/>
    <w:basedOn w:val="Normal"/>
    <w:link w:val="TextodebaloChar"/>
    <w:rsid w:val="00421B55"/>
    <w:rPr>
      <w:rFonts w:ascii="Segoe UI" w:hAnsi="Segoe UI" w:cs="Segoe UI"/>
      <w:sz w:val="18"/>
      <w:szCs w:val="18"/>
    </w:rPr>
  </w:style>
  <w:style w:type="character" w:customStyle="1" w:styleId="TextodebaloChar">
    <w:name w:val="Texto de balão Char"/>
    <w:basedOn w:val="Fontepargpadro"/>
    <w:link w:val="Textodebalo"/>
    <w:rsid w:val="00421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7217">
      <w:bodyDiv w:val="1"/>
      <w:marLeft w:val="0"/>
      <w:marRight w:val="0"/>
      <w:marTop w:val="0"/>
      <w:marBottom w:val="0"/>
      <w:divBdr>
        <w:top w:val="none" w:sz="0" w:space="0" w:color="auto"/>
        <w:left w:val="none" w:sz="0" w:space="0" w:color="auto"/>
        <w:bottom w:val="none" w:sz="0" w:space="0" w:color="auto"/>
        <w:right w:val="none" w:sz="0" w:space="0" w:color="auto"/>
      </w:divBdr>
    </w:div>
    <w:div w:id="8694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01F07-5A4F-4454-9CAB-C7FC2FD2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n</vt:lpstr>
    </vt:vector>
  </TitlesOfParts>
  <Company>Microsoft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André Luiz</dc:creator>
  <cp:lastModifiedBy>Terminal</cp:lastModifiedBy>
  <cp:revision>4</cp:revision>
  <cp:lastPrinted>2024-12-04T14:04:00Z</cp:lastPrinted>
  <dcterms:created xsi:type="dcterms:W3CDTF">2024-12-04T13:58:00Z</dcterms:created>
  <dcterms:modified xsi:type="dcterms:W3CDTF">2024-12-04T14:05:00Z</dcterms:modified>
</cp:coreProperties>
</file>