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1383" w14:textId="19EC4C29" w:rsidR="001012EF" w:rsidRPr="006453D3" w:rsidRDefault="001012EF" w:rsidP="00FC18EC">
      <w:pPr>
        <w:pStyle w:val="Default"/>
        <w:spacing w:line="360" w:lineRule="auto"/>
        <w:jc w:val="center"/>
        <w:rPr>
          <w:rFonts w:ascii="Times New Roman" w:hAnsi="Times New Roman" w:cs="Times New Roman"/>
        </w:rPr>
      </w:pPr>
      <w:bookmarkStart w:id="0" w:name="_GoBack"/>
      <w:bookmarkEnd w:id="0"/>
      <w:r w:rsidRPr="006453D3">
        <w:rPr>
          <w:rFonts w:ascii="Times New Roman" w:hAnsi="Times New Roman" w:cs="Times New Roman"/>
          <w:b/>
          <w:bCs/>
        </w:rPr>
        <w:t>EDITAL DE CREDENCIAMENTO Nº 0</w:t>
      </w:r>
      <w:r w:rsidR="00210639">
        <w:rPr>
          <w:rFonts w:ascii="Times New Roman" w:hAnsi="Times New Roman" w:cs="Times New Roman"/>
          <w:b/>
          <w:bCs/>
        </w:rPr>
        <w:t>02</w:t>
      </w:r>
      <w:r w:rsidRPr="006453D3">
        <w:rPr>
          <w:rFonts w:ascii="Times New Roman" w:hAnsi="Times New Roman" w:cs="Times New Roman"/>
          <w:b/>
          <w:bCs/>
        </w:rPr>
        <w:t>/</w:t>
      </w:r>
      <w:r w:rsidR="003D49CC">
        <w:rPr>
          <w:rFonts w:ascii="Times New Roman" w:hAnsi="Times New Roman" w:cs="Times New Roman"/>
          <w:b/>
          <w:bCs/>
        </w:rPr>
        <w:t>2024</w:t>
      </w:r>
    </w:p>
    <w:p w14:paraId="5C4FBB2C" w14:textId="77777777" w:rsidR="00FC18EC" w:rsidRDefault="00FC18EC" w:rsidP="00FC18EC">
      <w:pPr>
        <w:pStyle w:val="Default"/>
        <w:spacing w:line="360" w:lineRule="auto"/>
        <w:jc w:val="center"/>
        <w:rPr>
          <w:rFonts w:ascii="Times New Roman" w:hAnsi="Times New Roman" w:cs="Times New Roman"/>
        </w:rPr>
      </w:pPr>
    </w:p>
    <w:p w14:paraId="463CD4B9" w14:textId="006FDFE6" w:rsidR="001012EF" w:rsidRDefault="001012EF" w:rsidP="00FC18EC">
      <w:pPr>
        <w:pStyle w:val="Default"/>
        <w:spacing w:line="360" w:lineRule="auto"/>
        <w:ind w:firstLine="708"/>
        <w:jc w:val="both"/>
        <w:rPr>
          <w:rFonts w:ascii="Times New Roman" w:hAnsi="Times New Roman" w:cs="Times New Roman"/>
        </w:rPr>
      </w:pPr>
      <w:r w:rsidRPr="006453D3">
        <w:rPr>
          <w:rFonts w:ascii="Times New Roman" w:hAnsi="Times New Roman" w:cs="Times New Roman"/>
        </w:rPr>
        <w:t xml:space="preserve">O </w:t>
      </w:r>
      <w:r w:rsidRPr="006453D3">
        <w:rPr>
          <w:rFonts w:ascii="Times New Roman" w:hAnsi="Times New Roman" w:cs="Times New Roman"/>
          <w:b/>
          <w:bCs/>
        </w:rPr>
        <w:t>FUNDO MUNICIPAL DE SAÚDE</w:t>
      </w:r>
      <w:r w:rsidR="00827912">
        <w:rPr>
          <w:rFonts w:ascii="Times New Roman" w:hAnsi="Times New Roman" w:cs="Times New Roman"/>
          <w:b/>
          <w:bCs/>
        </w:rPr>
        <w:t xml:space="preserve"> DE BRUNÓPOLIS</w:t>
      </w:r>
      <w:r w:rsidRPr="006453D3">
        <w:rPr>
          <w:rFonts w:ascii="Times New Roman" w:hAnsi="Times New Roman" w:cs="Times New Roman"/>
        </w:rPr>
        <w:t>, por intermédio da SECRETARIA MUNICIPAL DE SAÚDE, representada neste ato p</w:t>
      </w:r>
      <w:r w:rsidR="00431C19">
        <w:rPr>
          <w:rFonts w:ascii="Times New Roman" w:hAnsi="Times New Roman" w:cs="Times New Roman"/>
        </w:rPr>
        <w:t>or seu Prefeito</w:t>
      </w:r>
      <w:r w:rsidRPr="006453D3">
        <w:rPr>
          <w:rFonts w:ascii="Times New Roman" w:hAnsi="Times New Roman" w:cs="Times New Roman"/>
        </w:rPr>
        <w:t>,</w:t>
      </w:r>
      <w:r w:rsidR="00431C19">
        <w:rPr>
          <w:rFonts w:ascii="Times New Roman" w:hAnsi="Times New Roman" w:cs="Times New Roman"/>
        </w:rPr>
        <w:t xml:space="preserve"> Sr. Volcir Canuto,</w:t>
      </w:r>
      <w:r w:rsidRPr="006453D3">
        <w:rPr>
          <w:rFonts w:ascii="Times New Roman" w:hAnsi="Times New Roman" w:cs="Times New Roman"/>
        </w:rPr>
        <w:t xml:space="preserve"> torna público, para conhecimento dos interessados que, está realizando CHAMAMENTO PÚBLICO, com utilização de procedimento auxiliar de CREDENCIAMENTO, com o objetivo de </w:t>
      </w:r>
      <w:r w:rsidR="00E10E12" w:rsidRPr="006453D3">
        <w:rPr>
          <w:rFonts w:ascii="Times New Roman" w:hAnsi="Times New Roman" w:cs="Times New Roman"/>
        </w:rPr>
        <w:t>CREDENCIAR PESSOAS JURÍDICAS PARA CONFECÇÃO DE LENTES E ARMAÇÕES DE ÓCULOS (COMPLETO)</w:t>
      </w:r>
      <w:r w:rsidRPr="006453D3">
        <w:rPr>
          <w:rFonts w:ascii="Times New Roman" w:hAnsi="Times New Roman" w:cs="Times New Roman"/>
        </w:rPr>
        <w:t>, nos termos e nas condições estabelecidas no presente instrumento convocatório e seus anexos, que se subordinam às normas gerais da Lei Federal nº 14.133/2021</w:t>
      </w:r>
      <w:r w:rsidR="00541BFD">
        <w:rPr>
          <w:rFonts w:ascii="Times New Roman" w:hAnsi="Times New Roman" w:cs="Times New Roman"/>
        </w:rPr>
        <w:t xml:space="preserve">, </w:t>
      </w:r>
      <w:r w:rsidRPr="00E10E12">
        <w:rPr>
          <w:rFonts w:ascii="Times New Roman" w:hAnsi="Times New Roman" w:cs="Times New Roman"/>
        </w:rPr>
        <w:t>Decreto Municipal nº</w:t>
      </w:r>
      <w:r w:rsidR="00E10E12" w:rsidRPr="00E10E12">
        <w:rPr>
          <w:rFonts w:ascii="Times New Roman" w:hAnsi="Times New Roman" w:cs="Times New Roman"/>
        </w:rPr>
        <w:t xml:space="preserve"> 012</w:t>
      </w:r>
      <w:r w:rsidRPr="00E10E12">
        <w:rPr>
          <w:rFonts w:ascii="Times New Roman" w:hAnsi="Times New Roman" w:cs="Times New Roman"/>
        </w:rPr>
        <w:t>/</w:t>
      </w:r>
      <w:r w:rsidR="003D49CC" w:rsidRPr="00E10E12">
        <w:rPr>
          <w:rFonts w:ascii="Times New Roman" w:hAnsi="Times New Roman" w:cs="Times New Roman"/>
        </w:rPr>
        <w:t>202</w:t>
      </w:r>
      <w:r w:rsidR="00E10E12" w:rsidRPr="00E10E12">
        <w:rPr>
          <w:rFonts w:ascii="Times New Roman" w:hAnsi="Times New Roman" w:cs="Times New Roman"/>
        </w:rPr>
        <w:t>2 e demais legislação vigente</w:t>
      </w:r>
      <w:r w:rsidRPr="00E10E12">
        <w:rPr>
          <w:rFonts w:ascii="Times New Roman" w:hAnsi="Times New Roman" w:cs="Times New Roman"/>
        </w:rPr>
        <w:t>.</w:t>
      </w:r>
      <w:r w:rsidRPr="006453D3">
        <w:rPr>
          <w:rFonts w:ascii="Times New Roman" w:hAnsi="Times New Roman" w:cs="Times New Roman"/>
        </w:rPr>
        <w:t xml:space="preserve"> </w:t>
      </w:r>
    </w:p>
    <w:p w14:paraId="298D03E6" w14:textId="77777777" w:rsidR="00827912" w:rsidRPr="006453D3" w:rsidRDefault="00827912" w:rsidP="00FC18EC">
      <w:pPr>
        <w:pStyle w:val="Default"/>
        <w:spacing w:line="360" w:lineRule="auto"/>
        <w:ind w:firstLine="708"/>
        <w:jc w:val="both"/>
        <w:rPr>
          <w:rFonts w:ascii="Times New Roman" w:hAnsi="Times New Roman" w:cs="Times New Roman"/>
        </w:rPr>
      </w:pPr>
    </w:p>
    <w:p w14:paraId="26B9971F" w14:textId="77777777" w:rsidR="001012EF" w:rsidRPr="006453D3" w:rsidRDefault="001012EF" w:rsidP="006453D3">
      <w:pPr>
        <w:pStyle w:val="Default"/>
        <w:spacing w:line="360" w:lineRule="auto"/>
        <w:jc w:val="both"/>
        <w:rPr>
          <w:rFonts w:ascii="Times New Roman" w:hAnsi="Times New Roman" w:cs="Times New Roman"/>
        </w:rPr>
      </w:pPr>
      <w:r w:rsidRPr="006453D3">
        <w:rPr>
          <w:rFonts w:ascii="Times New Roman" w:hAnsi="Times New Roman" w:cs="Times New Roman"/>
          <w:b/>
          <w:bCs/>
        </w:rPr>
        <w:t xml:space="preserve">RECEBIMENTO DAS SOLICITAÇÕES DE CREDENCIAMENTO: </w:t>
      </w:r>
    </w:p>
    <w:p w14:paraId="38E758E7" w14:textId="015292BD" w:rsidR="001012EF" w:rsidRPr="006453D3" w:rsidRDefault="001012EF" w:rsidP="00827912">
      <w:pPr>
        <w:pStyle w:val="Default"/>
        <w:spacing w:line="360" w:lineRule="auto"/>
        <w:ind w:firstLine="709"/>
        <w:jc w:val="both"/>
        <w:rPr>
          <w:rFonts w:ascii="Times New Roman" w:hAnsi="Times New Roman" w:cs="Times New Roman"/>
        </w:rPr>
      </w:pPr>
      <w:r w:rsidRPr="006453D3">
        <w:rPr>
          <w:rFonts w:ascii="Times New Roman" w:hAnsi="Times New Roman" w:cs="Times New Roman"/>
        </w:rPr>
        <w:t xml:space="preserve">Os interessados deverão entregar os documentos mediante </w:t>
      </w:r>
      <w:r w:rsidRPr="006453D3">
        <w:rPr>
          <w:rFonts w:ascii="Times New Roman" w:hAnsi="Times New Roman" w:cs="Times New Roman"/>
          <w:b/>
          <w:bCs/>
        </w:rPr>
        <w:t xml:space="preserve">PROTOCOLO presencial </w:t>
      </w:r>
      <w:r w:rsidRPr="006453D3">
        <w:rPr>
          <w:rFonts w:ascii="Times New Roman" w:hAnsi="Times New Roman" w:cs="Times New Roman"/>
        </w:rPr>
        <w:t xml:space="preserve">na Prefeitura de </w:t>
      </w:r>
      <w:r w:rsidR="00827912">
        <w:rPr>
          <w:rFonts w:ascii="Times New Roman" w:hAnsi="Times New Roman" w:cs="Times New Roman"/>
        </w:rPr>
        <w:t>Brunópolis</w:t>
      </w:r>
      <w:r w:rsidRPr="006453D3">
        <w:rPr>
          <w:rFonts w:ascii="Times New Roman" w:hAnsi="Times New Roman" w:cs="Times New Roman"/>
        </w:rPr>
        <w:t xml:space="preserve"> (</w:t>
      </w:r>
      <w:r w:rsidR="00827912">
        <w:rPr>
          <w:rFonts w:ascii="Times New Roman" w:hAnsi="Times New Roman" w:cs="Times New Roman"/>
        </w:rPr>
        <w:t>Rua Selmo Heck, nº 2405</w:t>
      </w:r>
      <w:r w:rsidRPr="006453D3">
        <w:rPr>
          <w:rFonts w:ascii="Times New Roman" w:hAnsi="Times New Roman" w:cs="Times New Roman"/>
        </w:rPr>
        <w:t xml:space="preserve">, Centro) </w:t>
      </w:r>
      <w:r w:rsidRPr="006453D3">
        <w:rPr>
          <w:rFonts w:ascii="Times New Roman" w:hAnsi="Times New Roman" w:cs="Times New Roman"/>
          <w:b/>
          <w:bCs/>
        </w:rPr>
        <w:t xml:space="preserve">ou online </w:t>
      </w:r>
      <w:r w:rsidRPr="006453D3">
        <w:rPr>
          <w:rFonts w:ascii="Times New Roman" w:hAnsi="Times New Roman" w:cs="Times New Roman"/>
        </w:rPr>
        <w:t>no site do Município (https://</w:t>
      </w:r>
      <w:r w:rsidR="00827912">
        <w:rPr>
          <w:rFonts w:ascii="Times New Roman" w:hAnsi="Times New Roman" w:cs="Times New Roman"/>
        </w:rPr>
        <w:t>brunopolis</w:t>
      </w:r>
      <w:r w:rsidRPr="006453D3">
        <w:rPr>
          <w:rFonts w:ascii="Times New Roman" w:hAnsi="Times New Roman" w:cs="Times New Roman"/>
        </w:rPr>
        <w:t xml:space="preserve">.sc.gov.br/) para o Setor de Compras e Licitações da Secretaria de Saúde, utilizar a solicitação: Solicitação de Documentos Credenciamento - Saúde. </w:t>
      </w:r>
    </w:p>
    <w:p w14:paraId="1E4A6B30" w14:textId="77777777" w:rsidR="001012EF" w:rsidRPr="006453D3" w:rsidRDefault="001012EF" w:rsidP="006565D3">
      <w:pPr>
        <w:pStyle w:val="Default"/>
        <w:numPr>
          <w:ilvl w:val="0"/>
          <w:numId w:val="2"/>
        </w:numPr>
        <w:spacing w:line="360" w:lineRule="auto"/>
        <w:jc w:val="both"/>
        <w:rPr>
          <w:rFonts w:ascii="Times New Roman" w:hAnsi="Times New Roman" w:cs="Times New Roman"/>
        </w:rPr>
      </w:pPr>
      <w:r w:rsidRPr="006453D3">
        <w:rPr>
          <w:rFonts w:ascii="Times New Roman" w:hAnsi="Times New Roman" w:cs="Times New Roman"/>
        </w:rPr>
        <w:t xml:space="preserve">O recebimento das solicitações de credenciamento e da documentação ocorrerá a partir da publicação deste edital, conforme indicado acima. </w:t>
      </w:r>
    </w:p>
    <w:p w14:paraId="57C31173" w14:textId="77777777" w:rsidR="00827912" w:rsidRDefault="001012EF" w:rsidP="00827912">
      <w:pPr>
        <w:pStyle w:val="Default"/>
        <w:spacing w:line="360" w:lineRule="auto"/>
        <w:ind w:firstLine="709"/>
        <w:jc w:val="both"/>
        <w:rPr>
          <w:rFonts w:ascii="Times New Roman" w:hAnsi="Times New Roman" w:cs="Times New Roman"/>
        </w:rPr>
      </w:pPr>
      <w:r w:rsidRPr="006453D3">
        <w:rPr>
          <w:rFonts w:ascii="Times New Roman" w:hAnsi="Times New Roman" w:cs="Times New Roman"/>
          <w:b/>
          <w:bCs/>
        </w:rPr>
        <w:t xml:space="preserve">Esclarecimentos: </w:t>
      </w:r>
      <w:r w:rsidRPr="006453D3">
        <w:rPr>
          <w:rFonts w:ascii="Times New Roman" w:hAnsi="Times New Roman" w:cs="Times New Roman"/>
        </w:rPr>
        <w:t>Poderão ser obtidos por e-mail (</w:t>
      </w:r>
      <w:r w:rsidR="00827912">
        <w:rPr>
          <w:rFonts w:ascii="Times New Roman" w:hAnsi="Times New Roman" w:cs="Times New Roman"/>
          <w:color w:val="0000FF"/>
        </w:rPr>
        <w:t>compras@brunopolis.sc.gov.br</w:t>
      </w:r>
      <w:r w:rsidRPr="006453D3">
        <w:rPr>
          <w:rFonts w:ascii="Times New Roman" w:hAnsi="Times New Roman" w:cs="Times New Roman"/>
        </w:rPr>
        <w:t xml:space="preserve">), por telefone (49 </w:t>
      </w:r>
      <w:r w:rsidR="00827912">
        <w:rPr>
          <w:rFonts w:ascii="Times New Roman" w:hAnsi="Times New Roman" w:cs="Times New Roman"/>
        </w:rPr>
        <w:t>3556-0020</w:t>
      </w:r>
      <w:r w:rsidRPr="006453D3">
        <w:rPr>
          <w:rFonts w:ascii="Times New Roman" w:hAnsi="Times New Roman" w:cs="Times New Roman"/>
        </w:rPr>
        <w:t xml:space="preserve">) ou pessoalmente no setor de Licitações da Secretaria de Saúde no endereço </w:t>
      </w:r>
      <w:r w:rsidR="00827912">
        <w:rPr>
          <w:rFonts w:ascii="Times New Roman" w:hAnsi="Times New Roman" w:cs="Times New Roman"/>
        </w:rPr>
        <w:t>Rua Selmo Heck, nº 2405</w:t>
      </w:r>
      <w:r w:rsidRPr="006453D3">
        <w:rPr>
          <w:rFonts w:ascii="Times New Roman" w:hAnsi="Times New Roman" w:cs="Times New Roman"/>
        </w:rPr>
        <w:t xml:space="preserve">, Centro, </w:t>
      </w:r>
      <w:r w:rsidR="00827912">
        <w:rPr>
          <w:rFonts w:ascii="Times New Roman" w:hAnsi="Times New Roman" w:cs="Times New Roman"/>
        </w:rPr>
        <w:t>Brunópolis</w:t>
      </w:r>
      <w:r w:rsidRPr="006453D3">
        <w:rPr>
          <w:rFonts w:ascii="Times New Roman" w:hAnsi="Times New Roman" w:cs="Times New Roman"/>
        </w:rPr>
        <w:t>/SC, no horário das 8h</w:t>
      </w:r>
      <w:r w:rsidR="00827912">
        <w:rPr>
          <w:rFonts w:ascii="Times New Roman" w:hAnsi="Times New Roman" w:cs="Times New Roman"/>
        </w:rPr>
        <w:t>0</w:t>
      </w:r>
      <w:r w:rsidRPr="006453D3">
        <w:rPr>
          <w:rFonts w:ascii="Times New Roman" w:hAnsi="Times New Roman" w:cs="Times New Roman"/>
        </w:rPr>
        <w:t>0min às 11h30min e das 13</w:t>
      </w:r>
      <w:r w:rsidR="00827912">
        <w:rPr>
          <w:rFonts w:ascii="Times New Roman" w:hAnsi="Times New Roman" w:cs="Times New Roman"/>
        </w:rPr>
        <w:t>h00</w:t>
      </w:r>
      <w:r w:rsidRPr="006453D3">
        <w:rPr>
          <w:rFonts w:ascii="Times New Roman" w:hAnsi="Times New Roman" w:cs="Times New Roman"/>
        </w:rPr>
        <w:t xml:space="preserve"> às 17</w:t>
      </w:r>
      <w:r w:rsidR="00827912">
        <w:rPr>
          <w:rFonts w:ascii="Times New Roman" w:hAnsi="Times New Roman" w:cs="Times New Roman"/>
        </w:rPr>
        <w:t>h</w:t>
      </w:r>
      <w:r w:rsidRPr="006453D3">
        <w:rPr>
          <w:rFonts w:ascii="Times New Roman" w:hAnsi="Times New Roman" w:cs="Times New Roman"/>
        </w:rPr>
        <w:t xml:space="preserve">. </w:t>
      </w:r>
    </w:p>
    <w:p w14:paraId="27FEDF0A" w14:textId="255C0F48" w:rsidR="001012EF" w:rsidRPr="006453D3" w:rsidRDefault="001012EF" w:rsidP="00827912">
      <w:pPr>
        <w:pStyle w:val="Default"/>
        <w:spacing w:line="360" w:lineRule="auto"/>
        <w:ind w:firstLine="709"/>
        <w:jc w:val="both"/>
        <w:rPr>
          <w:rFonts w:ascii="Times New Roman" w:hAnsi="Times New Roman" w:cs="Times New Roman"/>
        </w:rPr>
      </w:pPr>
      <w:r w:rsidRPr="006453D3">
        <w:rPr>
          <w:rFonts w:ascii="Times New Roman" w:hAnsi="Times New Roman" w:cs="Times New Roman"/>
        </w:rPr>
        <w:t xml:space="preserve">O Edital completo poderá ser obtido pelos interessados no endereço eletrônico: </w:t>
      </w:r>
      <w:r w:rsidRPr="006453D3">
        <w:rPr>
          <w:rFonts w:ascii="Times New Roman" w:hAnsi="Times New Roman" w:cs="Times New Roman"/>
          <w:color w:val="0000FF"/>
        </w:rPr>
        <w:t>www.</w:t>
      </w:r>
      <w:r w:rsidR="00827912">
        <w:rPr>
          <w:rFonts w:ascii="Times New Roman" w:hAnsi="Times New Roman" w:cs="Times New Roman"/>
          <w:color w:val="0000FF"/>
        </w:rPr>
        <w:t>brunopolis</w:t>
      </w:r>
      <w:r w:rsidRPr="006453D3">
        <w:rPr>
          <w:rFonts w:ascii="Times New Roman" w:hAnsi="Times New Roman" w:cs="Times New Roman"/>
          <w:color w:val="0000FF"/>
        </w:rPr>
        <w:t>.sc.gov.br</w:t>
      </w:r>
      <w:r w:rsidRPr="006453D3">
        <w:rPr>
          <w:rFonts w:ascii="Times New Roman" w:hAnsi="Times New Roman" w:cs="Times New Roman"/>
        </w:rPr>
        <w:t xml:space="preserve">, no link Transparência/Licitações/Credenciamento. </w:t>
      </w:r>
    </w:p>
    <w:p w14:paraId="0F523F10" w14:textId="57C13CDA" w:rsidR="001B31C3" w:rsidRPr="006453D3" w:rsidRDefault="001B31C3" w:rsidP="006453D3">
      <w:pPr>
        <w:spacing w:after="0" w:line="360" w:lineRule="auto"/>
        <w:jc w:val="both"/>
        <w:rPr>
          <w:rFonts w:ascii="Times New Roman" w:hAnsi="Times New Roman" w:cs="Times New Roman"/>
          <w:sz w:val="24"/>
          <w:szCs w:val="24"/>
        </w:rPr>
      </w:pPr>
    </w:p>
    <w:p w14:paraId="5653B681" w14:textId="3502BEB3" w:rsidR="001012EF" w:rsidRPr="006453D3" w:rsidRDefault="001012EF"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DO OBJETO </w:t>
      </w:r>
    </w:p>
    <w:p w14:paraId="3E898348" w14:textId="677CEAB4"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É objeto do presente Edital o credenciamento de pessoas jurídicas para </w:t>
      </w:r>
      <w:r w:rsidR="00E10E12" w:rsidRPr="006453D3">
        <w:rPr>
          <w:rFonts w:ascii="Times New Roman" w:hAnsi="Times New Roman" w:cs="Times New Roman"/>
        </w:rPr>
        <w:t xml:space="preserve">CONFECÇÃO FUTURA E PARCELADA DE LENTES E ARMAÇÕES DE ÓCULOS </w:t>
      </w:r>
      <w:r w:rsidRPr="006453D3">
        <w:rPr>
          <w:rFonts w:ascii="Times New Roman" w:hAnsi="Times New Roman" w:cs="Times New Roman"/>
        </w:rPr>
        <w:t xml:space="preserve">(completo), destinado a atender a demanda de pacientes com doenças oftalmológicas moradoras no Município de </w:t>
      </w:r>
      <w:r w:rsidR="00827912">
        <w:rPr>
          <w:rFonts w:ascii="Times New Roman" w:hAnsi="Times New Roman" w:cs="Times New Roman"/>
        </w:rPr>
        <w:t>Brunópolis</w:t>
      </w:r>
      <w:r w:rsidRPr="006453D3">
        <w:rPr>
          <w:rFonts w:ascii="Times New Roman" w:hAnsi="Times New Roman" w:cs="Times New Roman"/>
        </w:rPr>
        <w:t xml:space="preserve"> e encaminhados por profissional credenciado pela Secretaria de Saúde de </w:t>
      </w:r>
      <w:r w:rsidR="00827912">
        <w:rPr>
          <w:rFonts w:ascii="Times New Roman" w:hAnsi="Times New Roman" w:cs="Times New Roman"/>
        </w:rPr>
        <w:t>Brunópolis</w:t>
      </w:r>
      <w:r w:rsidRPr="006453D3">
        <w:rPr>
          <w:rFonts w:ascii="Times New Roman" w:hAnsi="Times New Roman" w:cs="Times New Roman"/>
        </w:rPr>
        <w:t xml:space="preserve">, </w:t>
      </w:r>
      <w:r w:rsidR="00E10E12">
        <w:rPr>
          <w:rFonts w:ascii="Times New Roman" w:hAnsi="Times New Roman" w:cs="Times New Roman"/>
        </w:rPr>
        <w:t xml:space="preserve">conforme Lei Municipal nº 744/2013 e Decreto Municipal nº 008/2013, </w:t>
      </w:r>
      <w:r w:rsidRPr="006453D3">
        <w:rPr>
          <w:rFonts w:ascii="Times New Roman" w:hAnsi="Times New Roman" w:cs="Times New Roman"/>
        </w:rPr>
        <w:t xml:space="preserve">nos termos e nas condições estabelecidas neste Edital. </w:t>
      </w:r>
    </w:p>
    <w:p w14:paraId="3C7E46C2" w14:textId="77777777"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Conforme Art. 6º, inciso XLIII, da Lei Federal nº 14.133/2021, define-se credenciamento como o processo administrativo de chamamento público em que a </w:t>
      </w:r>
      <w:r w:rsidRPr="006453D3">
        <w:rPr>
          <w:rFonts w:ascii="Times New Roman" w:hAnsi="Times New Roman" w:cs="Times New Roman"/>
        </w:rPr>
        <w:lastRenderedPageBreak/>
        <w:t xml:space="preserve">Administração Pública convoca interessados em prestar serviços ou fornecer bens para que, preenchidos os requisitos necessários, se credenciem no órgão ou na entidade para executar o objeto quando convocados. </w:t>
      </w:r>
    </w:p>
    <w:p w14:paraId="536D6601" w14:textId="77777777"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 critério de seleção é o previsto no Art. 79, inciso II, da Lei Federal nº 14.133/2021, ou seja, com seleção a critério de terceiros: caso em que a seleção do contratado está a cargo do beneficiário direto da prestação. </w:t>
      </w:r>
    </w:p>
    <w:p w14:paraId="26EF12ED" w14:textId="77777777"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forma de execução dos serviços, seus quantitativos, valores, prazos, etc. estão previstos nos Anexos I e II deste Edital. </w:t>
      </w:r>
    </w:p>
    <w:p w14:paraId="3CB5CA6A" w14:textId="77777777" w:rsidR="001012EF" w:rsidRPr="006453D3" w:rsidRDefault="001012EF" w:rsidP="006453D3">
      <w:pPr>
        <w:pStyle w:val="Default"/>
        <w:spacing w:line="360" w:lineRule="auto"/>
        <w:jc w:val="both"/>
        <w:rPr>
          <w:rFonts w:ascii="Times New Roman" w:hAnsi="Times New Roman" w:cs="Times New Roman"/>
        </w:rPr>
      </w:pPr>
    </w:p>
    <w:p w14:paraId="41EA4B2D" w14:textId="77777777" w:rsidR="001012EF" w:rsidRPr="006453D3" w:rsidRDefault="001012EF"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DAS CONDIÇÕES DE PARTICIPAÇÃO </w:t>
      </w:r>
    </w:p>
    <w:p w14:paraId="18BFFA68" w14:textId="1A8A2CED"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Poderão participar do presente processo e serão credenciadas todas as pessoas jurídicas interessadas que comprovem atender a todas as condições estabelecidas neste Edital e seus anexos. </w:t>
      </w:r>
    </w:p>
    <w:p w14:paraId="17F62081" w14:textId="77777777"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Os dados informados na Solicitação de Credenciamento são de responsabilidade dos interessados, que deverão comprová-los através da apresentação da documentação exigida no item 3 deste Edital. </w:t>
      </w:r>
    </w:p>
    <w:p w14:paraId="5849BB98" w14:textId="0BDFE95C"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Não será admitida a participação de interessados que, por quaisquer motivos, tenham sido declarados inidôneos pela Administração Pública Direta ou Indireta, nas esferas Federal, Estadual e Municipal, ou punidos com suspensão pela Prefeitura Municipal de </w:t>
      </w:r>
      <w:r w:rsidR="00827912">
        <w:rPr>
          <w:rFonts w:ascii="Times New Roman" w:hAnsi="Times New Roman" w:cs="Times New Roman"/>
        </w:rPr>
        <w:t>Brunópolis</w:t>
      </w:r>
      <w:r w:rsidRPr="006453D3">
        <w:rPr>
          <w:rFonts w:ascii="Times New Roman" w:hAnsi="Times New Roman" w:cs="Times New Roman"/>
        </w:rPr>
        <w:t xml:space="preserve">/SC. </w:t>
      </w:r>
    </w:p>
    <w:p w14:paraId="1FAEA20B" w14:textId="77777777"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Os documentos emitidos e/ou extraídos via internet poderão ser novamente impressos e/ou consultados pelo servidor responsável, para efeito de comprovação de sua autenticidade. </w:t>
      </w:r>
    </w:p>
    <w:p w14:paraId="38EB9DF0" w14:textId="77777777"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Com exceção os documentos que, por sua natureza, não possuem prazo de validade, os demais documentos deverão ser apresentados dentro da validade neles expressa ou com data de expedição não superior a 90 (noventa) dias da data de entrega da Solicitação de Credenciamento. </w:t>
      </w:r>
    </w:p>
    <w:p w14:paraId="4216D1A2" w14:textId="77777777"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Não serão aceitos documentos entregues de forma diferente ao estabelecido no preambulo deste Edital. </w:t>
      </w:r>
    </w:p>
    <w:p w14:paraId="00751EB4" w14:textId="77777777"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Não serão aceitos protocolos de entrega ou solicitação de documentos em substituição aos documentos requeridos no presente Edital e Anexos, com exceção dos casos expressamente previstos. </w:t>
      </w:r>
    </w:p>
    <w:p w14:paraId="2827939E" w14:textId="571C7FE1" w:rsidR="001012EF" w:rsidRDefault="001012EF" w:rsidP="006453D3">
      <w:pPr>
        <w:pStyle w:val="Default"/>
        <w:spacing w:line="360" w:lineRule="auto"/>
        <w:ind w:left="720"/>
        <w:jc w:val="both"/>
        <w:rPr>
          <w:rFonts w:ascii="Times New Roman" w:hAnsi="Times New Roman" w:cs="Times New Roman"/>
        </w:rPr>
      </w:pPr>
    </w:p>
    <w:p w14:paraId="7B62AFA1" w14:textId="13F8ABFA" w:rsidR="002E04E5" w:rsidRDefault="002E04E5" w:rsidP="006453D3">
      <w:pPr>
        <w:pStyle w:val="Default"/>
        <w:spacing w:line="360" w:lineRule="auto"/>
        <w:ind w:left="720"/>
        <w:jc w:val="both"/>
        <w:rPr>
          <w:rFonts w:ascii="Times New Roman" w:hAnsi="Times New Roman" w:cs="Times New Roman"/>
        </w:rPr>
      </w:pPr>
    </w:p>
    <w:p w14:paraId="45EA4C4B" w14:textId="77777777" w:rsidR="002E04E5" w:rsidRPr="006453D3" w:rsidRDefault="002E04E5" w:rsidP="006453D3">
      <w:pPr>
        <w:pStyle w:val="Default"/>
        <w:spacing w:line="360" w:lineRule="auto"/>
        <w:ind w:left="720"/>
        <w:jc w:val="both"/>
        <w:rPr>
          <w:rFonts w:ascii="Times New Roman" w:hAnsi="Times New Roman" w:cs="Times New Roman"/>
        </w:rPr>
      </w:pPr>
    </w:p>
    <w:p w14:paraId="74E9C0E0" w14:textId="77777777" w:rsidR="001012EF" w:rsidRPr="006453D3" w:rsidRDefault="001012EF"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lastRenderedPageBreak/>
        <w:t xml:space="preserve">DA DOCUMENTAÇÃO PARA CREDENCIAMENTO </w:t>
      </w:r>
    </w:p>
    <w:p w14:paraId="3A917C0E" w14:textId="77777777" w:rsidR="001012EF" w:rsidRPr="006453D3" w:rsidRDefault="001012EF"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As empresas interessadas deverão entregar a documentação relacionada nos itens a seguir: </w:t>
      </w:r>
    </w:p>
    <w:p w14:paraId="3069DD01" w14:textId="77777777" w:rsidR="001012EF" w:rsidRPr="006453D3" w:rsidRDefault="001012EF" w:rsidP="006565D3">
      <w:pPr>
        <w:pStyle w:val="Default"/>
        <w:numPr>
          <w:ilvl w:val="2"/>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HABILITAÇÃO JURÍDICA: </w:t>
      </w:r>
    </w:p>
    <w:p w14:paraId="60059ECC" w14:textId="585ABCD5" w:rsidR="001012EF" w:rsidRPr="006453D3" w:rsidRDefault="001012EF" w:rsidP="006565D3">
      <w:pPr>
        <w:pStyle w:val="Default"/>
        <w:numPr>
          <w:ilvl w:val="3"/>
          <w:numId w:val="4"/>
        </w:numPr>
        <w:spacing w:line="360" w:lineRule="auto"/>
        <w:jc w:val="both"/>
        <w:rPr>
          <w:rFonts w:ascii="Times New Roman" w:hAnsi="Times New Roman" w:cs="Times New Roman"/>
        </w:rPr>
      </w:pPr>
      <w:r w:rsidRPr="006453D3">
        <w:rPr>
          <w:rFonts w:ascii="Times New Roman" w:hAnsi="Times New Roman" w:cs="Times New Roman"/>
        </w:rPr>
        <w:t xml:space="preserve">No caso de Empresário Individual: inscrição no Registro Público de Empresas Mercantis, a cargo da Junta Comercial da respectiva sede; </w:t>
      </w:r>
    </w:p>
    <w:p w14:paraId="52A9E774" w14:textId="4590B106" w:rsidR="001012EF" w:rsidRPr="006453D3" w:rsidRDefault="001012EF" w:rsidP="006565D3">
      <w:pPr>
        <w:pStyle w:val="Default"/>
        <w:numPr>
          <w:ilvl w:val="3"/>
          <w:numId w:val="4"/>
        </w:numPr>
        <w:spacing w:line="360" w:lineRule="auto"/>
        <w:jc w:val="both"/>
        <w:rPr>
          <w:rFonts w:ascii="Times New Roman" w:hAnsi="Times New Roman" w:cs="Times New Roman"/>
        </w:rPr>
      </w:pPr>
      <w:r w:rsidRPr="006453D3">
        <w:rPr>
          <w:rFonts w:ascii="Times New Roman" w:hAnsi="Times New Roman" w:cs="Times New Roman"/>
        </w:rPr>
        <w:t xml:space="preserve">Em se tratando de Microempreendedor Individual – MEI: Certificado da Condição de Microempreendedor Individual - CCMEI, cuja aceitação ficará condicionada à verificação da autenticidade no sítio (www.portaldoempreendedor.gov.br); </w:t>
      </w:r>
    </w:p>
    <w:p w14:paraId="5B2123D5" w14:textId="77777777" w:rsidR="001012EF" w:rsidRPr="006453D3" w:rsidRDefault="001012EF" w:rsidP="006565D3">
      <w:pPr>
        <w:pStyle w:val="Default"/>
        <w:numPr>
          <w:ilvl w:val="3"/>
          <w:numId w:val="4"/>
        </w:numPr>
        <w:spacing w:line="360" w:lineRule="auto"/>
        <w:jc w:val="both"/>
        <w:rPr>
          <w:rFonts w:ascii="Times New Roman" w:hAnsi="Times New Roman" w:cs="Times New Roman"/>
        </w:rPr>
      </w:pPr>
      <w:r w:rsidRPr="006453D3">
        <w:rPr>
          <w:rFonts w:ascii="Times New Roman" w:hAnsi="Times New Roman" w:cs="Times New Roman"/>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2168824A" w14:textId="77777777" w:rsidR="001012EF" w:rsidRPr="006453D3" w:rsidRDefault="001012EF" w:rsidP="006565D3">
      <w:pPr>
        <w:pStyle w:val="Default"/>
        <w:numPr>
          <w:ilvl w:val="3"/>
          <w:numId w:val="4"/>
        </w:numPr>
        <w:spacing w:line="360" w:lineRule="auto"/>
        <w:jc w:val="both"/>
        <w:rPr>
          <w:rFonts w:ascii="Times New Roman" w:hAnsi="Times New Roman" w:cs="Times New Roman"/>
        </w:rPr>
      </w:pPr>
      <w:r w:rsidRPr="006453D3">
        <w:rPr>
          <w:rFonts w:ascii="Times New Roman" w:hAnsi="Times New Roman" w:cs="Times New Roman"/>
        </w:rPr>
        <w:t xml:space="preserve">Inscrição no Registro Público de Empresas Mercantis onde opera, com averbação no Registro onde tem sede a matriz, no caso de ser o participante sucursal, filial ou agência; </w:t>
      </w:r>
    </w:p>
    <w:p w14:paraId="415B178A" w14:textId="77777777" w:rsidR="001012EF" w:rsidRPr="006453D3" w:rsidRDefault="001012EF" w:rsidP="006565D3">
      <w:pPr>
        <w:pStyle w:val="Default"/>
        <w:numPr>
          <w:ilvl w:val="3"/>
          <w:numId w:val="4"/>
        </w:numPr>
        <w:spacing w:line="360" w:lineRule="auto"/>
        <w:jc w:val="both"/>
        <w:rPr>
          <w:rFonts w:ascii="Times New Roman" w:hAnsi="Times New Roman" w:cs="Times New Roman"/>
        </w:rPr>
      </w:pPr>
      <w:r w:rsidRPr="006453D3">
        <w:rPr>
          <w:rFonts w:ascii="Times New Roman" w:hAnsi="Times New Roman" w:cs="Times New Roman"/>
        </w:rPr>
        <w:t xml:space="preserve">No caso de Sociedade Simples: inscrição do ato constitutivo no Registro Civil das Pessoas Jurídicas do local de sua sede, acompanhada de prova da indicação dos seus administradores; </w:t>
      </w:r>
    </w:p>
    <w:p w14:paraId="5EA2EDFC" w14:textId="77777777" w:rsidR="001012EF" w:rsidRPr="006453D3" w:rsidRDefault="001012EF" w:rsidP="006565D3">
      <w:pPr>
        <w:pStyle w:val="Default"/>
        <w:numPr>
          <w:ilvl w:val="3"/>
          <w:numId w:val="4"/>
        </w:numPr>
        <w:spacing w:line="360" w:lineRule="auto"/>
        <w:jc w:val="both"/>
        <w:rPr>
          <w:rFonts w:ascii="Times New Roman" w:hAnsi="Times New Roman" w:cs="Times New Roman"/>
        </w:rPr>
      </w:pPr>
      <w:r w:rsidRPr="006453D3">
        <w:rPr>
          <w:rFonts w:ascii="Times New Roman" w:hAnsi="Times New Roman" w:cs="Times New Roman"/>
        </w:rPr>
        <w:t xml:space="preserve">No caso de empresa ou sociedade estrangeira em funcionamento no País: decreto de autorização; </w:t>
      </w:r>
    </w:p>
    <w:p w14:paraId="2B90C91F" w14:textId="77777777" w:rsidR="001012EF" w:rsidRPr="006453D3" w:rsidRDefault="001012EF" w:rsidP="006565D3">
      <w:pPr>
        <w:pStyle w:val="Default"/>
        <w:numPr>
          <w:ilvl w:val="3"/>
          <w:numId w:val="4"/>
        </w:numPr>
        <w:spacing w:line="360" w:lineRule="auto"/>
        <w:jc w:val="both"/>
        <w:rPr>
          <w:rFonts w:ascii="Times New Roman" w:hAnsi="Times New Roman" w:cs="Times New Roman"/>
        </w:rPr>
      </w:pPr>
      <w:r w:rsidRPr="006453D3">
        <w:rPr>
          <w:rFonts w:ascii="Times New Roman" w:hAnsi="Times New Roman" w:cs="Times New Roman"/>
        </w:rPr>
        <w:t xml:space="preserve">Os documentos acima deverão estar acompanhados de todas as alterações ou da consolidação respectiva. </w:t>
      </w:r>
    </w:p>
    <w:p w14:paraId="2017120F" w14:textId="77777777" w:rsidR="001012EF" w:rsidRPr="006453D3" w:rsidRDefault="001012EF" w:rsidP="006565D3">
      <w:pPr>
        <w:pStyle w:val="Default"/>
        <w:numPr>
          <w:ilvl w:val="2"/>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REGULARIDADE FISCAL E TRABALHISTA: </w:t>
      </w:r>
    </w:p>
    <w:p w14:paraId="76C74E22" w14:textId="5EB6321C" w:rsidR="001012EF" w:rsidRPr="006453D3" w:rsidRDefault="001012EF" w:rsidP="006565D3">
      <w:pPr>
        <w:pStyle w:val="Default"/>
        <w:numPr>
          <w:ilvl w:val="3"/>
          <w:numId w:val="5"/>
        </w:numPr>
        <w:spacing w:line="360" w:lineRule="auto"/>
        <w:jc w:val="both"/>
        <w:rPr>
          <w:rFonts w:ascii="Times New Roman" w:hAnsi="Times New Roman" w:cs="Times New Roman"/>
        </w:rPr>
      </w:pPr>
      <w:r w:rsidRPr="006453D3">
        <w:rPr>
          <w:rFonts w:ascii="Times New Roman" w:hAnsi="Times New Roman" w:cs="Times New Roman"/>
        </w:rPr>
        <w:t xml:space="preserve">CNPJ – Prova de inscrição no Cadastro Nacional de Pessoas Jurídicas ou no Cadastro de Pessoas Físicas, conforme o caso, pertinente e compatível com o objeto desta licitação. </w:t>
      </w:r>
    </w:p>
    <w:p w14:paraId="570D5A19" w14:textId="3A174348" w:rsidR="001012EF" w:rsidRPr="006453D3" w:rsidRDefault="001012EF" w:rsidP="006565D3">
      <w:pPr>
        <w:pStyle w:val="Default"/>
        <w:numPr>
          <w:ilvl w:val="3"/>
          <w:numId w:val="5"/>
        </w:numPr>
        <w:spacing w:line="360" w:lineRule="auto"/>
        <w:jc w:val="both"/>
        <w:rPr>
          <w:rFonts w:ascii="Times New Roman" w:hAnsi="Times New Roman" w:cs="Times New Roman"/>
        </w:rPr>
      </w:pPr>
      <w:r w:rsidRPr="006453D3">
        <w:rPr>
          <w:rFonts w:ascii="Times New Roman" w:hAnsi="Times New Roman" w:cs="Times New Roman"/>
        </w:rPr>
        <w:t xml:space="preserve">Prova de inscrição no cadastro de contribuintes estadual ou municipal, se houver, relativo ao domicílio ou sede da licitante, pertinente à atividade empresarial objeto desta licitação. </w:t>
      </w:r>
    </w:p>
    <w:p w14:paraId="364652B7" w14:textId="47F91E73" w:rsidR="001012EF" w:rsidRPr="006453D3" w:rsidRDefault="001012EF" w:rsidP="006565D3">
      <w:pPr>
        <w:pStyle w:val="Default"/>
        <w:numPr>
          <w:ilvl w:val="3"/>
          <w:numId w:val="5"/>
        </w:numPr>
        <w:spacing w:line="360" w:lineRule="auto"/>
        <w:jc w:val="both"/>
        <w:rPr>
          <w:rFonts w:ascii="Times New Roman" w:hAnsi="Times New Roman" w:cs="Times New Roman"/>
        </w:rPr>
      </w:pPr>
      <w:r w:rsidRPr="006453D3">
        <w:rPr>
          <w:rFonts w:ascii="Times New Roman" w:hAnsi="Times New Roman" w:cs="Times New Roman"/>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r w:rsidRPr="006453D3">
        <w:rPr>
          <w:rFonts w:ascii="Times New Roman" w:hAnsi="Times New Roman" w:cs="Times New Roman"/>
        </w:rPr>
        <w:lastRenderedPageBreak/>
        <w:t xml:space="preserve">Portaria Conjunta nº 1.751/2014, do Secretário da Receita Federal do Brasil e da Procuradora-Geral da Fazenda Nacional. </w:t>
      </w:r>
    </w:p>
    <w:p w14:paraId="42E003F5" w14:textId="3B11EF54" w:rsidR="001012EF" w:rsidRPr="006453D3" w:rsidRDefault="001012EF" w:rsidP="006565D3">
      <w:pPr>
        <w:pStyle w:val="Default"/>
        <w:numPr>
          <w:ilvl w:val="3"/>
          <w:numId w:val="5"/>
        </w:numPr>
        <w:spacing w:line="360" w:lineRule="auto"/>
        <w:jc w:val="both"/>
        <w:rPr>
          <w:rFonts w:ascii="Times New Roman" w:hAnsi="Times New Roman" w:cs="Times New Roman"/>
        </w:rPr>
      </w:pPr>
      <w:r w:rsidRPr="006453D3">
        <w:rPr>
          <w:rFonts w:ascii="Times New Roman" w:hAnsi="Times New Roman" w:cs="Times New Roman"/>
        </w:rPr>
        <w:t xml:space="preserve">Prova de regularidade com o Fundo de Garantia do Tempo de Serviço (FGTS). </w:t>
      </w:r>
    </w:p>
    <w:p w14:paraId="2704A0CD" w14:textId="3871346F" w:rsidR="001012EF" w:rsidRPr="006453D3" w:rsidRDefault="001012EF" w:rsidP="006565D3">
      <w:pPr>
        <w:pStyle w:val="Default"/>
        <w:numPr>
          <w:ilvl w:val="3"/>
          <w:numId w:val="5"/>
        </w:numPr>
        <w:spacing w:line="360" w:lineRule="auto"/>
        <w:jc w:val="both"/>
        <w:rPr>
          <w:rFonts w:ascii="Times New Roman" w:hAnsi="Times New Roman" w:cs="Times New Roman"/>
        </w:rPr>
      </w:pPr>
      <w:r w:rsidRPr="006453D3">
        <w:rPr>
          <w:rFonts w:ascii="Times New Roman" w:hAnsi="Times New Roman" w:cs="Times New Roman"/>
        </w:rPr>
        <w:t xml:space="preserve">Prova de inexistência de débitos inadimplidos perante a Justiça do Trabalho, mediante a apresentação de Certidão Negativa de Débitos Trabalhistas (CNDT), ou Certidão Positiva com Efeito de Negativa, nos termos do Título VII-A da Consolidação das Leis do Trabalho, aprovada pelo Decreto-Lei nº 5.452/1943. </w:t>
      </w:r>
    </w:p>
    <w:p w14:paraId="7799A74B" w14:textId="297CEBDD" w:rsidR="001012EF" w:rsidRPr="006453D3" w:rsidRDefault="001012EF" w:rsidP="006565D3">
      <w:pPr>
        <w:pStyle w:val="Default"/>
        <w:numPr>
          <w:ilvl w:val="3"/>
          <w:numId w:val="5"/>
        </w:numPr>
        <w:spacing w:line="360" w:lineRule="auto"/>
        <w:jc w:val="both"/>
        <w:rPr>
          <w:rFonts w:ascii="Times New Roman" w:hAnsi="Times New Roman" w:cs="Times New Roman"/>
        </w:rPr>
      </w:pPr>
      <w:r w:rsidRPr="006453D3">
        <w:rPr>
          <w:rFonts w:ascii="Times New Roman" w:hAnsi="Times New Roman" w:cs="Times New Roman"/>
        </w:rPr>
        <w:t xml:space="preserve">3Prova de regularidade junto à Fazenda Estadual, através da Certidão Negativa conjunta junto aos Tributos Estaduais, emitida pela Secretaria da Fazenda Estadual onde a empresa for sediada. </w:t>
      </w:r>
    </w:p>
    <w:p w14:paraId="5CB3EBBE" w14:textId="69F5542C" w:rsidR="001012EF" w:rsidRPr="006453D3" w:rsidRDefault="001012EF" w:rsidP="006565D3">
      <w:pPr>
        <w:pStyle w:val="Default"/>
        <w:numPr>
          <w:ilvl w:val="3"/>
          <w:numId w:val="5"/>
        </w:numPr>
        <w:spacing w:line="360" w:lineRule="auto"/>
        <w:jc w:val="both"/>
        <w:rPr>
          <w:rFonts w:ascii="Times New Roman" w:hAnsi="Times New Roman" w:cs="Times New Roman"/>
        </w:rPr>
      </w:pPr>
      <w:r w:rsidRPr="006453D3">
        <w:rPr>
          <w:rFonts w:ascii="Times New Roman" w:hAnsi="Times New Roman" w:cs="Times New Roman"/>
        </w:rPr>
        <w:t xml:space="preserve">Prova de regularidade junto à Fazenda Municipal, através da Certidão Negativa junto aos Tributos Municipais, emitida pela Secretaria da Fazenda Municipal onde a empresa for sediada. </w:t>
      </w:r>
    </w:p>
    <w:p w14:paraId="24211019" w14:textId="77777777" w:rsidR="00E94871" w:rsidRPr="006453D3" w:rsidRDefault="00E94871" w:rsidP="006565D3">
      <w:pPr>
        <w:pStyle w:val="Default"/>
        <w:numPr>
          <w:ilvl w:val="2"/>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QUALIFICAÇÃO ECONÔMICO-FINANCEIRA: </w:t>
      </w:r>
    </w:p>
    <w:p w14:paraId="732C7B25" w14:textId="4D754E2D" w:rsidR="00E94871" w:rsidRPr="006453D3" w:rsidRDefault="00E94871" w:rsidP="006565D3">
      <w:pPr>
        <w:pStyle w:val="Default"/>
        <w:numPr>
          <w:ilvl w:val="3"/>
          <w:numId w:val="3"/>
        </w:numPr>
        <w:spacing w:line="360" w:lineRule="auto"/>
        <w:jc w:val="both"/>
        <w:rPr>
          <w:rFonts w:ascii="Times New Roman" w:hAnsi="Times New Roman" w:cs="Times New Roman"/>
        </w:rPr>
      </w:pPr>
      <w:r w:rsidRPr="006453D3">
        <w:rPr>
          <w:rFonts w:ascii="Times New Roman" w:hAnsi="Times New Roman" w:cs="Times New Roman"/>
        </w:rPr>
        <w:t xml:space="preserve">Certidão Negativa de falência, de concordata, de recuperação judicial ou extrajudicial (Lei Federal nº 11.101/2005), expedida pelo distribuidor da sede da empresa, datado dos últimos 90 (noventa) dias, ou que esteja dentro do prazo de validade expresso na própria Certidão. Nas hipóteses em que a certidão encaminhada for positiva, deve o licitante apresentar comprovação de que o respectivo plano de recuperação foi acolhido judicialmente, na forma do Art. 58, da Lei nº 11.101/2005, sob pena de inabilitação, devendo, ainda, comprovar todos os demais requisitos de habilitação. </w:t>
      </w:r>
    </w:p>
    <w:p w14:paraId="0CCB2E3C" w14:textId="77777777" w:rsidR="00E94871" w:rsidRPr="006453D3" w:rsidRDefault="00E94871" w:rsidP="006565D3">
      <w:pPr>
        <w:pStyle w:val="Default"/>
        <w:numPr>
          <w:ilvl w:val="2"/>
          <w:numId w:val="3"/>
        </w:numPr>
        <w:spacing w:line="360" w:lineRule="auto"/>
        <w:jc w:val="both"/>
        <w:rPr>
          <w:rFonts w:ascii="Times New Roman" w:hAnsi="Times New Roman" w:cs="Times New Roman"/>
          <w:b/>
          <w:bCs/>
        </w:rPr>
      </w:pPr>
      <w:r w:rsidRPr="00E94871">
        <w:rPr>
          <w:rFonts w:ascii="Times New Roman" w:hAnsi="Times New Roman" w:cs="Times New Roman"/>
          <w:b/>
          <w:bCs/>
        </w:rPr>
        <w:t xml:space="preserve">OUTRAS COMPROVAÇÕES E DECLARAÇÕES: </w:t>
      </w:r>
    </w:p>
    <w:p w14:paraId="1999C12D" w14:textId="4B0701E7" w:rsidR="002E04E5" w:rsidRDefault="00E94871" w:rsidP="002E04E5">
      <w:pPr>
        <w:pStyle w:val="PargrafodaLista"/>
        <w:numPr>
          <w:ilvl w:val="3"/>
          <w:numId w:val="3"/>
        </w:numPr>
        <w:autoSpaceDE w:val="0"/>
        <w:autoSpaceDN w:val="0"/>
        <w:adjustRightInd w:val="0"/>
        <w:spacing w:after="0" w:line="360" w:lineRule="auto"/>
        <w:jc w:val="both"/>
        <w:rPr>
          <w:rFonts w:ascii="Times New Roman" w:hAnsi="Times New Roman" w:cs="Times New Roman"/>
          <w:color w:val="000000"/>
          <w:kern w:val="0"/>
          <w:sz w:val="24"/>
          <w:szCs w:val="24"/>
        </w:rPr>
      </w:pPr>
      <w:r w:rsidRPr="006453D3">
        <w:rPr>
          <w:rFonts w:ascii="Times New Roman" w:hAnsi="Times New Roman" w:cs="Times New Roman"/>
          <w:color w:val="000000"/>
          <w:kern w:val="0"/>
          <w:sz w:val="24"/>
          <w:szCs w:val="24"/>
        </w:rPr>
        <w:t xml:space="preserve"> Solicitação de Credenciamento e Declarações diversas, conforme modelo Anexo III. </w:t>
      </w:r>
    </w:p>
    <w:p w14:paraId="66E0DA4D" w14:textId="77777777" w:rsidR="002E04E5" w:rsidRPr="002E04E5" w:rsidRDefault="002E04E5" w:rsidP="002E04E5">
      <w:pPr>
        <w:pStyle w:val="PargrafodaLista"/>
        <w:autoSpaceDE w:val="0"/>
        <w:autoSpaceDN w:val="0"/>
        <w:adjustRightInd w:val="0"/>
        <w:spacing w:after="0" w:line="360" w:lineRule="auto"/>
        <w:ind w:left="1080"/>
        <w:jc w:val="both"/>
        <w:rPr>
          <w:rFonts w:ascii="Times New Roman" w:hAnsi="Times New Roman" w:cs="Times New Roman"/>
          <w:color w:val="000000"/>
          <w:kern w:val="0"/>
          <w:sz w:val="24"/>
          <w:szCs w:val="24"/>
        </w:rPr>
      </w:pPr>
    </w:p>
    <w:p w14:paraId="5769EE7D" w14:textId="77777777" w:rsidR="00E94871" w:rsidRPr="006453D3" w:rsidRDefault="00E94871" w:rsidP="006565D3">
      <w:pPr>
        <w:pStyle w:val="Default"/>
        <w:numPr>
          <w:ilvl w:val="0"/>
          <w:numId w:val="3"/>
        </w:numPr>
        <w:spacing w:line="360" w:lineRule="auto"/>
        <w:jc w:val="both"/>
        <w:rPr>
          <w:rFonts w:ascii="Times New Roman" w:hAnsi="Times New Roman" w:cs="Times New Roman"/>
        </w:rPr>
      </w:pPr>
      <w:r w:rsidRPr="006453D3">
        <w:rPr>
          <w:rFonts w:ascii="Times New Roman" w:hAnsi="Times New Roman" w:cs="Times New Roman"/>
          <w:b/>
          <w:bCs/>
        </w:rPr>
        <w:t xml:space="preserve">DA ENTREGA E ANÁLISE DOS DOCUMENTOS DE HABILITAÇÃO </w:t>
      </w:r>
    </w:p>
    <w:p w14:paraId="7421F766" w14:textId="720589E6" w:rsidR="00E94871" w:rsidRPr="006453D3" w:rsidRDefault="00E94871"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Aberto o período para solicitações de credenciamento, os interessados deverão entregar mediante protocolo presencial na Prefeitura de </w:t>
      </w:r>
      <w:r w:rsidR="00827912">
        <w:rPr>
          <w:rFonts w:ascii="Times New Roman" w:hAnsi="Times New Roman" w:cs="Times New Roman"/>
        </w:rPr>
        <w:t>Brunópolis</w:t>
      </w:r>
      <w:r w:rsidRPr="006453D3">
        <w:rPr>
          <w:rFonts w:ascii="Times New Roman" w:hAnsi="Times New Roman" w:cs="Times New Roman"/>
        </w:rPr>
        <w:t xml:space="preserve"> (</w:t>
      </w:r>
      <w:r w:rsidR="00827912">
        <w:rPr>
          <w:rFonts w:ascii="Times New Roman" w:hAnsi="Times New Roman" w:cs="Times New Roman"/>
        </w:rPr>
        <w:t>Rua Selmo Heck, nº 2405</w:t>
      </w:r>
      <w:r w:rsidRPr="006453D3">
        <w:rPr>
          <w:rFonts w:ascii="Times New Roman" w:hAnsi="Times New Roman" w:cs="Times New Roman"/>
        </w:rPr>
        <w:t>, Centro) ou online no site do Município (https://</w:t>
      </w:r>
      <w:r w:rsidR="00827912">
        <w:rPr>
          <w:rFonts w:ascii="Times New Roman" w:hAnsi="Times New Roman" w:cs="Times New Roman"/>
        </w:rPr>
        <w:t>brunopolis</w:t>
      </w:r>
      <w:r w:rsidRPr="006453D3">
        <w:rPr>
          <w:rFonts w:ascii="Times New Roman" w:hAnsi="Times New Roman" w:cs="Times New Roman"/>
        </w:rPr>
        <w:t>.sc.gov.br/) para o Setor de Compras e Licitações, utilizando a solicitação: Solicitação de Documentos Credenciamento - Saúde, TODOS os documentos solicitados no item 3 deste Edital, para o Setor de Compras e Licitações da Secretaria de Saúde, utilizar a solicitação: Solicitação de Documentos Credenciamento - Saúde</w:t>
      </w:r>
    </w:p>
    <w:p w14:paraId="561CF126" w14:textId="77777777" w:rsidR="00E94871" w:rsidRPr="006453D3" w:rsidRDefault="00E94871"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lastRenderedPageBreak/>
        <w:t xml:space="preserve">A documentação será analisada no prazo de até 20 (vinte) dias úteis, contados da data de recebimento do protocolo. O prazo citado acima poderá ser prorrogado, mediante autorização do Secretário de Saúde, por igual período por uma única vez. </w:t>
      </w:r>
    </w:p>
    <w:p w14:paraId="2F5C2AA1" w14:textId="77777777" w:rsidR="00E94871" w:rsidRPr="006453D3" w:rsidRDefault="00E94871"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análise dos documentos de habilitação será realizada por Comissão Especial da Secretaria de Saúde, designada por portaria, que registrará em ata todas as ocorrências e o parecer final quanto à habilitação ou inabilitação do Credenciamento. </w:t>
      </w:r>
    </w:p>
    <w:p w14:paraId="7DDC2492" w14:textId="77777777" w:rsidR="00E94871" w:rsidRPr="006453D3" w:rsidRDefault="00E94871"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comissão poderá, durante a análise da documentação, convocar, através de Ata, os interessados para prestarem quaisquer esclarecimentos porventura necessários, bem como para complementarem, caso queiram, os documentos apresentados. </w:t>
      </w:r>
    </w:p>
    <w:p w14:paraId="0173FD30" w14:textId="77777777" w:rsidR="00E94871" w:rsidRPr="006453D3" w:rsidRDefault="00E94871"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Serão considerados habilitados e credenciados os interessados que cumprirem todas as exigências deste Edital, sendo inabilitados e não credenciados aqueles que não cumprirem e não manifestarem interesse em complementar a documentação necessária. </w:t>
      </w:r>
    </w:p>
    <w:p w14:paraId="59C4CF8F" w14:textId="77777777" w:rsidR="00E94871" w:rsidRPr="006453D3" w:rsidRDefault="00E94871" w:rsidP="006453D3">
      <w:pPr>
        <w:pStyle w:val="Default"/>
        <w:spacing w:line="360" w:lineRule="auto"/>
        <w:ind w:left="720"/>
        <w:jc w:val="both"/>
        <w:rPr>
          <w:rFonts w:ascii="Times New Roman" w:hAnsi="Times New Roman" w:cs="Times New Roman"/>
        </w:rPr>
      </w:pPr>
    </w:p>
    <w:p w14:paraId="439C4213" w14:textId="77777777" w:rsidR="00E94871" w:rsidRPr="006453D3" w:rsidRDefault="00E94871"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DOS RECURSOS </w:t>
      </w:r>
    </w:p>
    <w:p w14:paraId="781135F5" w14:textId="378D5254" w:rsidR="00E94871" w:rsidRPr="006453D3" w:rsidRDefault="00E94871"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 interessado não habilitado, poderá interpor recurso, no prazo de 03 (três) dias úteis, a contar da data da publicação no Diário Oficial dos Municípios de Santa Catarina – DOM. A secretaria poderá, ainda, a seu critério, comunicar o interessado da decisão da Comissão de análise, via correio eletrônico (informado na Solicitação de Credenciamento). </w:t>
      </w:r>
    </w:p>
    <w:p w14:paraId="474FF85B" w14:textId="08E2422F" w:rsidR="00E94871" w:rsidRPr="006453D3" w:rsidRDefault="00827912" w:rsidP="006565D3">
      <w:pPr>
        <w:pStyle w:val="Default"/>
        <w:numPr>
          <w:ilvl w:val="1"/>
          <w:numId w:val="3"/>
        </w:numPr>
        <w:spacing w:line="360" w:lineRule="auto"/>
        <w:jc w:val="both"/>
        <w:rPr>
          <w:rFonts w:ascii="Times New Roman" w:hAnsi="Times New Roman" w:cs="Times New Roman"/>
        </w:rPr>
      </w:pPr>
      <w:r>
        <w:rPr>
          <w:rFonts w:ascii="Times New Roman" w:hAnsi="Times New Roman" w:cs="Times New Roman"/>
        </w:rPr>
        <w:t>O</w:t>
      </w:r>
      <w:r w:rsidR="00E94871" w:rsidRPr="006453D3">
        <w:rPr>
          <w:rFonts w:ascii="Times New Roman" w:hAnsi="Times New Roman" w:cs="Times New Roman"/>
        </w:rPr>
        <w:t xml:space="preserve"> recurso deverá ser interposto perante a autoridade que prolatou a decisão, sendo-lhe facultado retratar-se no prazo de três dias úteis, caso em que poderá pedir a complementação da documentação ou esclarecimentos sob pena de novo indeferimento. </w:t>
      </w:r>
    </w:p>
    <w:p w14:paraId="61F79ABE" w14:textId="77777777" w:rsidR="00E94871" w:rsidRPr="006453D3" w:rsidRDefault="00E94871"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 recurso deverá ser feito por escrito, datado, assinado pelo responsável da empresa e protocolado da mesma forma como o envio dos documentos anteriormente. </w:t>
      </w:r>
    </w:p>
    <w:p w14:paraId="72F84323" w14:textId="21BF4C73" w:rsidR="00E94871" w:rsidRPr="006453D3" w:rsidRDefault="00827912" w:rsidP="006565D3">
      <w:pPr>
        <w:pStyle w:val="Default"/>
        <w:numPr>
          <w:ilvl w:val="1"/>
          <w:numId w:val="3"/>
        </w:numPr>
        <w:spacing w:line="360" w:lineRule="auto"/>
        <w:jc w:val="both"/>
        <w:rPr>
          <w:rFonts w:ascii="Times New Roman" w:hAnsi="Times New Roman" w:cs="Times New Roman"/>
        </w:rPr>
      </w:pPr>
      <w:r>
        <w:rPr>
          <w:rFonts w:ascii="Times New Roman" w:hAnsi="Times New Roman" w:cs="Times New Roman"/>
        </w:rPr>
        <w:t>S</w:t>
      </w:r>
      <w:r w:rsidR="00E94871" w:rsidRPr="006453D3">
        <w:rPr>
          <w:rFonts w:ascii="Times New Roman" w:hAnsi="Times New Roman" w:cs="Times New Roman"/>
        </w:rPr>
        <w:t xml:space="preserve">e a decisão recorrida for mantida, o recurso será encaminhado para julgamento da autoridade superior responsável pelo certame ou ao qual a gestão do contrato esteja vinculada ou ocupante de cargo equivalente. </w:t>
      </w:r>
    </w:p>
    <w:p w14:paraId="393486EF" w14:textId="77777777" w:rsidR="00E94871" w:rsidRPr="006453D3" w:rsidRDefault="00E94871"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 recurso não terá efeito suspensivo </w:t>
      </w:r>
    </w:p>
    <w:p w14:paraId="2E70E65F" w14:textId="77777777" w:rsidR="00E94871" w:rsidRPr="006453D3" w:rsidRDefault="00E94871" w:rsidP="006453D3">
      <w:pPr>
        <w:pStyle w:val="Default"/>
        <w:spacing w:line="360" w:lineRule="auto"/>
        <w:jc w:val="both"/>
        <w:rPr>
          <w:rFonts w:ascii="Times New Roman" w:hAnsi="Times New Roman" w:cs="Times New Roman"/>
        </w:rPr>
      </w:pPr>
    </w:p>
    <w:p w14:paraId="71136E24" w14:textId="77777777" w:rsidR="00E94871" w:rsidRPr="006453D3" w:rsidRDefault="00E94871"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DA DIVULGAÇÃO DO RESULTADO </w:t>
      </w:r>
    </w:p>
    <w:p w14:paraId="3C429AC3" w14:textId="17D21244" w:rsidR="00E94871" w:rsidRPr="006453D3" w:rsidRDefault="00E94871"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Após a análise documental e o período recursal, a Comissão publicará a Ata Final com o resultado da análise da Solicitação de Credenciamento da empresa solicitante. </w:t>
      </w:r>
    </w:p>
    <w:p w14:paraId="65A12871" w14:textId="65A77EBF"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A Ata Final será publicada no Diário Oficial dos Municípios de Santa Catarina – DOM e no site do Município: www.</w:t>
      </w:r>
      <w:r w:rsidR="00827912">
        <w:rPr>
          <w:rFonts w:ascii="Times New Roman" w:hAnsi="Times New Roman" w:cs="Times New Roman"/>
        </w:rPr>
        <w:t>brunopolis</w:t>
      </w:r>
      <w:r w:rsidRPr="006453D3">
        <w:rPr>
          <w:rFonts w:ascii="Times New Roman" w:hAnsi="Times New Roman" w:cs="Times New Roman"/>
        </w:rPr>
        <w:t xml:space="preserve">.sc.gov.br. </w:t>
      </w:r>
    </w:p>
    <w:p w14:paraId="7299529C"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lastRenderedPageBreak/>
        <w:t xml:space="preserve">O processo de análise e o resultado final serão homologados pelo Secretário Municipal de Saúde. </w:t>
      </w:r>
    </w:p>
    <w:p w14:paraId="7F032986" w14:textId="77777777" w:rsidR="004D6CE6" w:rsidRPr="006453D3" w:rsidRDefault="004D6CE6" w:rsidP="006453D3">
      <w:pPr>
        <w:pStyle w:val="Default"/>
        <w:spacing w:line="360" w:lineRule="auto"/>
        <w:ind w:left="720"/>
        <w:jc w:val="both"/>
        <w:rPr>
          <w:rFonts w:ascii="Times New Roman" w:hAnsi="Times New Roman" w:cs="Times New Roman"/>
        </w:rPr>
      </w:pPr>
    </w:p>
    <w:p w14:paraId="6B4D3892" w14:textId="77777777" w:rsidR="004D6CE6" w:rsidRPr="006453D3" w:rsidRDefault="004D6CE6"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DO CONTRATO </w:t>
      </w:r>
    </w:p>
    <w:p w14:paraId="099614E1" w14:textId="01E83EB6"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Após o deferimento do credenciamento, o interessado será comunicado via telefone ou correio eletrônico, para assinatura do Contrato, no prazo de 05 (cinco) dias úteis, sob pena de cancelamento. Para as empresas que não possuírem assinatura digital, o Contrato deverá ser assinado junto ao Setor de Compras e Licitações da Prefeitura Municipal no endereço </w:t>
      </w:r>
      <w:r w:rsidR="00827912">
        <w:rPr>
          <w:rFonts w:ascii="Times New Roman" w:hAnsi="Times New Roman" w:cs="Times New Roman"/>
        </w:rPr>
        <w:t>Rua Selmo Heck, nº 2405</w:t>
      </w:r>
      <w:r w:rsidRPr="006453D3">
        <w:rPr>
          <w:rFonts w:ascii="Times New Roman" w:hAnsi="Times New Roman" w:cs="Times New Roman"/>
        </w:rPr>
        <w:t xml:space="preserve">, Centro, </w:t>
      </w:r>
      <w:r w:rsidR="00827912">
        <w:rPr>
          <w:rFonts w:ascii="Times New Roman" w:hAnsi="Times New Roman" w:cs="Times New Roman"/>
        </w:rPr>
        <w:t>Brunópolis</w:t>
      </w:r>
      <w:r w:rsidRPr="006453D3">
        <w:rPr>
          <w:rFonts w:ascii="Times New Roman" w:hAnsi="Times New Roman" w:cs="Times New Roman"/>
        </w:rPr>
        <w:t xml:space="preserve">/SC. </w:t>
      </w:r>
    </w:p>
    <w:p w14:paraId="1E67E2EA" w14:textId="429E5CBA"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 contrato terá vigência de </w:t>
      </w:r>
      <w:r w:rsidR="00827912">
        <w:rPr>
          <w:rFonts w:ascii="Times New Roman" w:hAnsi="Times New Roman" w:cs="Times New Roman"/>
        </w:rPr>
        <w:t>01</w:t>
      </w:r>
      <w:r w:rsidRPr="006453D3">
        <w:rPr>
          <w:rFonts w:ascii="Times New Roman" w:hAnsi="Times New Roman" w:cs="Times New Roman"/>
        </w:rPr>
        <w:t xml:space="preserve"> (</w:t>
      </w:r>
      <w:r w:rsidR="00827912">
        <w:rPr>
          <w:rFonts w:ascii="Times New Roman" w:hAnsi="Times New Roman" w:cs="Times New Roman"/>
        </w:rPr>
        <w:t>um</w:t>
      </w:r>
      <w:r w:rsidRPr="006453D3">
        <w:rPr>
          <w:rFonts w:ascii="Times New Roman" w:hAnsi="Times New Roman" w:cs="Times New Roman"/>
        </w:rPr>
        <w:t xml:space="preserve">) </w:t>
      </w:r>
      <w:r w:rsidR="00827912">
        <w:rPr>
          <w:rFonts w:ascii="Times New Roman" w:hAnsi="Times New Roman" w:cs="Times New Roman"/>
        </w:rPr>
        <w:t>ano</w:t>
      </w:r>
      <w:r w:rsidRPr="006453D3">
        <w:rPr>
          <w:rFonts w:ascii="Times New Roman" w:hAnsi="Times New Roman" w:cs="Times New Roman"/>
        </w:rPr>
        <w:t>, contados da data de sua assinatura</w:t>
      </w:r>
      <w:r w:rsidR="00827912">
        <w:rPr>
          <w:rFonts w:ascii="Times New Roman" w:hAnsi="Times New Roman" w:cs="Times New Roman"/>
        </w:rPr>
        <w:t>, podendo ser prorrogado até 10 (dez) anos, nos termos dos Art. 106 e 107 da Lei Federal 14.133/2021</w:t>
      </w:r>
      <w:r w:rsidRPr="006453D3">
        <w:rPr>
          <w:rFonts w:ascii="Times New Roman" w:hAnsi="Times New Roman" w:cs="Times New Roman"/>
        </w:rPr>
        <w:t xml:space="preserve">. </w:t>
      </w:r>
    </w:p>
    <w:p w14:paraId="1278E647"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convocação para a assinatura do Contrato se dará após efetivada a habilitação do interessado, segundo os critérios deste Edital. </w:t>
      </w:r>
    </w:p>
    <w:p w14:paraId="4326FF45" w14:textId="105DC40D"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Os serviços deverão ser realizados no Município de </w:t>
      </w:r>
      <w:r w:rsidR="00827912">
        <w:rPr>
          <w:rFonts w:ascii="Times New Roman" w:hAnsi="Times New Roman" w:cs="Times New Roman"/>
        </w:rPr>
        <w:t>Brunópolis</w:t>
      </w:r>
      <w:r w:rsidRPr="006453D3">
        <w:rPr>
          <w:rFonts w:ascii="Times New Roman" w:hAnsi="Times New Roman" w:cs="Times New Roman"/>
        </w:rPr>
        <w:t xml:space="preserve">/SC, segundo os critérios estabelecidos neste Edital e seus anexos. </w:t>
      </w:r>
    </w:p>
    <w:p w14:paraId="4A1BCCDD"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minuta do Contrato a ser celebrado consta no Anexo IV deste Edital. </w:t>
      </w:r>
    </w:p>
    <w:p w14:paraId="278F091D"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qualquer tempo, durante a vigência do contrato, a Secretaria Municipal de Saúde poderá solicitar a comprovação da manutenção das condições de habilitação do Credenciado. </w:t>
      </w:r>
    </w:p>
    <w:p w14:paraId="2DB140E6" w14:textId="77777777" w:rsidR="004D6CE6" w:rsidRPr="006453D3" w:rsidRDefault="004D6CE6" w:rsidP="006453D3">
      <w:pPr>
        <w:pStyle w:val="Default"/>
        <w:spacing w:line="360" w:lineRule="auto"/>
        <w:ind w:left="720"/>
        <w:jc w:val="both"/>
        <w:rPr>
          <w:rFonts w:ascii="Times New Roman" w:hAnsi="Times New Roman" w:cs="Times New Roman"/>
        </w:rPr>
      </w:pPr>
    </w:p>
    <w:p w14:paraId="04137B4B" w14:textId="77777777" w:rsidR="004D6CE6" w:rsidRPr="006453D3" w:rsidRDefault="004D6CE6"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DOS PREÇOS, DA DOTAÇÃO E DO PAGAMENTO </w:t>
      </w:r>
    </w:p>
    <w:p w14:paraId="7C563692" w14:textId="0894141E"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Os serviços prestados pelos credenciados serão remunerados de acordo com os valores constantes do Termo de Referência – Anexo II, cuja aceitação deverá ser expressa por meio da Declaração do Anexo III. </w:t>
      </w:r>
    </w:p>
    <w:p w14:paraId="127886BD"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Os preços inicialmente contratados são fixos e irreajustáveis no prazo de 1 (um) ano contado da data de publicação deste Edital. </w:t>
      </w:r>
    </w:p>
    <w:p w14:paraId="34D5B257"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Após o interregno de 1 (um) ano, e independentemente de pedido da credenciada, os preços iniciais serão reajustados, mediante a aplicação, pela Secretaria de Saúde, do Índice de Preços do Consumidor – INPC, exclusivamente para as obrigações iniciadas e concluídas após a ocorrência da anualidade. </w:t>
      </w:r>
    </w:p>
    <w:p w14:paraId="0527777F"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credenciada deverá protocolar/encaminhar até o dia 15 (quinze) de cada mês, o relatório comprobatório da execução dos serviços/fornecimento dos produtos e as respectivas autorizações emitidas pela Secretaria Municipal de Saúde, juntamente com a nota fiscal para conferência por parte do servidor da Secretaria para posterior pagamento. </w:t>
      </w:r>
    </w:p>
    <w:p w14:paraId="561FE5FA" w14:textId="1A167215" w:rsidR="004D6CE6"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Os recursos orçamentários vigentes para a presente licitação</w:t>
      </w:r>
      <w:r w:rsidR="002E04E5">
        <w:rPr>
          <w:rFonts w:ascii="Times New Roman" w:hAnsi="Times New Roman" w:cs="Times New Roman"/>
        </w:rPr>
        <w:t xml:space="preserve"> correrão por conta da dotação:</w:t>
      </w:r>
    </w:p>
    <w:p w14:paraId="6A233E9B" w14:textId="77777777" w:rsidR="005D4AC2" w:rsidRDefault="005D4AC2" w:rsidP="005D4AC2">
      <w:pPr>
        <w:pStyle w:val="Default"/>
        <w:spacing w:line="360" w:lineRule="auto"/>
        <w:ind w:left="720"/>
        <w:jc w:val="both"/>
        <w:rPr>
          <w:rFonts w:ascii="Times New Roman" w:hAnsi="Times New Roman" w:cs="Times New Roman"/>
        </w:rPr>
      </w:pPr>
    </w:p>
    <w:p w14:paraId="539D9F23" w14:textId="77777777" w:rsidR="00C45ABB" w:rsidRPr="005D4AC2" w:rsidRDefault="00C45ABB" w:rsidP="00C45ABB">
      <w:pPr>
        <w:spacing w:after="0" w:line="360" w:lineRule="auto"/>
        <w:ind w:firstLine="708"/>
        <w:contextualSpacing/>
        <w:jc w:val="both"/>
        <w:rPr>
          <w:rFonts w:ascii="Arial" w:hAnsi="Arial" w:cs="Arial"/>
          <w:sz w:val="24"/>
          <w:szCs w:val="24"/>
        </w:rPr>
      </w:pPr>
      <w:r w:rsidRPr="005D4AC2">
        <w:rPr>
          <w:rFonts w:ascii="Arial" w:hAnsi="Arial" w:cs="Arial"/>
          <w:sz w:val="24"/>
          <w:szCs w:val="24"/>
        </w:rPr>
        <w:t xml:space="preserve">09.001 – FUNDO MUNICIPAL DE SAÚDE DE BRUNÓPOLIS </w:t>
      </w:r>
    </w:p>
    <w:p w14:paraId="60EEE764" w14:textId="0964245C" w:rsidR="00C45ABB" w:rsidRPr="005D4AC2" w:rsidRDefault="00C45ABB" w:rsidP="00C45ABB">
      <w:pPr>
        <w:spacing w:after="0" w:line="360" w:lineRule="auto"/>
        <w:ind w:firstLine="708"/>
        <w:contextualSpacing/>
        <w:jc w:val="both"/>
        <w:rPr>
          <w:rFonts w:ascii="Arial" w:hAnsi="Arial" w:cs="Arial"/>
          <w:sz w:val="24"/>
          <w:szCs w:val="24"/>
        </w:rPr>
      </w:pPr>
      <w:r w:rsidRPr="005D4AC2">
        <w:rPr>
          <w:rFonts w:ascii="Arial" w:hAnsi="Arial" w:cs="Arial"/>
          <w:sz w:val="24"/>
          <w:szCs w:val="24"/>
        </w:rPr>
        <w:t>2.0</w:t>
      </w:r>
      <w:r w:rsidR="00DC6E02" w:rsidRPr="005D4AC2">
        <w:rPr>
          <w:rFonts w:ascii="Arial" w:hAnsi="Arial" w:cs="Arial"/>
          <w:sz w:val="24"/>
          <w:szCs w:val="24"/>
        </w:rPr>
        <w:t>38</w:t>
      </w:r>
      <w:r w:rsidRPr="005D4AC2">
        <w:rPr>
          <w:rFonts w:ascii="Arial" w:hAnsi="Arial" w:cs="Arial"/>
          <w:sz w:val="24"/>
          <w:szCs w:val="24"/>
        </w:rPr>
        <w:t xml:space="preserve"> – Manutenção do</w:t>
      </w:r>
      <w:r w:rsidR="00DC6E02" w:rsidRPr="005D4AC2">
        <w:rPr>
          <w:rFonts w:ascii="Arial" w:hAnsi="Arial" w:cs="Arial"/>
          <w:sz w:val="24"/>
          <w:szCs w:val="24"/>
        </w:rPr>
        <w:t>s Serviços de Atenção Básica</w:t>
      </w:r>
      <w:r w:rsidRPr="005D4AC2">
        <w:rPr>
          <w:rFonts w:ascii="Arial" w:hAnsi="Arial" w:cs="Arial"/>
          <w:sz w:val="24"/>
          <w:szCs w:val="24"/>
        </w:rPr>
        <w:t xml:space="preserve"> </w:t>
      </w:r>
    </w:p>
    <w:p w14:paraId="482FD3D3" w14:textId="0CE633AB" w:rsidR="00C45ABB" w:rsidRDefault="00DC6E02" w:rsidP="00C45ABB">
      <w:pPr>
        <w:spacing w:after="0" w:line="360" w:lineRule="auto"/>
        <w:ind w:firstLine="708"/>
        <w:contextualSpacing/>
        <w:jc w:val="both"/>
        <w:rPr>
          <w:rFonts w:ascii="Arial" w:hAnsi="Arial" w:cs="Arial"/>
          <w:sz w:val="24"/>
          <w:szCs w:val="24"/>
        </w:rPr>
      </w:pPr>
      <w:r w:rsidRPr="005D4AC2">
        <w:rPr>
          <w:rFonts w:ascii="Arial" w:hAnsi="Arial" w:cs="Arial"/>
          <w:sz w:val="24"/>
          <w:szCs w:val="24"/>
        </w:rPr>
        <w:t>7</w:t>
      </w:r>
      <w:r w:rsidR="00C45ABB" w:rsidRPr="005D4AC2">
        <w:rPr>
          <w:rFonts w:ascii="Arial" w:hAnsi="Arial" w:cs="Arial"/>
          <w:sz w:val="24"/>
          <w:szCs w:val="24"/>
        </w:rPr>
        <w:t xml:space="preserve"> – 3.3.90.00.00.00.00.00 – Aplicações Diretas</w:t>
      </w:r>
      <w:r w:rsidR="00C45ABB">
        <w:rPr>
          <w:rFonts w:ascii="Arial" w:hAnsi="Arial" w:cs="Arial"/>
          <w:sz w:val="24"/>
          <w:szCs w:val="24"/>
        </w:rPr>
        <w:t xml:space="preserve"> </w:t>
      </w:r>
    </w:p>
    <w:p w14:paraId="4DDCB57F" w14:textId="77777777" w:rsidR="002E04E5" w:rsidRPr="006453D3" w:rsidRDefault="002E04E5" w:rsidP="006453D3">
      <w:pPr>
        <w:pStyle w:val="Default"/>
        <w:spacing w:line="360" w:lineRule="auto"/>
        <w:ind w:left="360"/>
        <w:jc w:val="both"/>
        <w:rPr>
          <w:rFonts w:ascii="Times New Roman" w:hAnsi="Times New Roman" w:cs="Times New Roman"/>
        </w:rPr>
      </w:pPr>
    </w:p>
    <w:p w14:paraId="6359F90A"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secretaria consignará nos próximos exercícios, em seus orçamentos, os recursos necessários ao atendimento do objeto. </w:t>
      </w:r>
    </w:p>
    <w:p w14:paraId="0DB3D704" w14:textId="6C5A9CD1"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 pagamento será efetuado pelo Setor de Contabilidade e Finanças da Prefeitura Municipal de </w:t>
      </w:r>
      <w:r w:rsidR="00827912">
        <w:rPr>
          <w:rFonts w:ascii="Times New Roman" w:hAnsi="Times New Roman" w:cs="Times New Roman"/>
        </w:rPr>
        <w:t>Brunópolis</w:t>
      </w:r>
      <w:r w:rsidRPr="006453D3">
        <w:rPr>
          <w:rFonts w:ascii="Times New Roman" w:hAnsi="Times New Roman" w:cs="Times New Roman"/>
        </w:rPr>
        <w:t xml:space="preserve"> até o 10º dia do mês subsequente de acordo com os quantitativos fornecidos e da entrega da nota fiscal, devidamente conferida/atestada por servidor do órgão requisitante. </w:t>
      </w:r>
    </w:p>
    <w:p w14:paraId="1CB5D42F" w14:textId="0B7DCBCF"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Nota Fiscal deverá ser emitida para o FUNDO MUNICIPAL DE SAÚDE DE </w:t>
      </w:r>
      <w:r w:rsidR="00827912">
        <w:rPr>
          <w:rFonts w:ascii="Times New Roman" w:hAnsi="Times New Roman" w:cs="Times New Roman"/>
        </w:rPr>
        <w:t>BRUNÓPOLIS</w:t>
      </w:r>
      <w:r w:rsidRPr="006453D3">
        <w:rPr>
          <w:rFonts w:ascii="Times New Roman" w:hAnsi="Times New Roman" w:cs="Times New Roman"/>
        </w:rPr>
        <w:t xml:space="preserve">, </w:t>
      </w:r>
      <w:r w:rsidR="00827912">
        <w:rPr>
          <w:rFonts w:ascii="Times New Roman" w:hAnsi="Times New Roman" w:cs="Times New Roman"/>
        </w:rPr>
        <w:t>Rua Selmo Heck, nº 2405</w:t>
      </w:r>
      <w:r w:rsidRPr="006453D3">
        <w:rPr>
          <w:rFonts w:ascii="Times New Roman" w:hAnsi="Times New Roman" w:cs="Times New Roman"/>
        </w:rPr>
        <w:t xml:space="preserve">, centro, </w:t>
      </w:r>
      <w:r w:rsidR="00827912">
        <w:rPr>
          <w:rFonts w:ascii="Times New Roman" w:hAnsi="Times New Roman" w:cs="Times New Roman"/>
        </w:rPr>
        <w:t>Brunópolis</w:t>
      </w:r>
      <w:r w:rsidRPr="006453D3">
        <w:rPr>
          <w:rFonts w:ascii="Times New Roman" w:hAnsi="Times New Roman" w:cs="Times New Roman"/>
        </w:rPr>
        <w:t xml:space="preserve">, SC, CNPJ/MF </w:t>
      </w:r>
      <w:r w:rsidR="00EC30E8">
        <w:rPr>
          <w:rFonts w:ascii="Times New Roman" w:hAnsi="Times New Roman" w:cs="Times New Roman"/>
        </w:rPr>
        <w:t>11.975.991/0001-44</w:t>
      </w:r>
      <w:r w:rsidRPr="006453D3">
        <w:rPr>
          <w:rFonts w:ascii="Times New Roman" w:hAnsi="Times New Roman" w:cs="Times New Roman"/>
        </w:rPr>
        <w:t xml:space="preserve">. </w:t>
      </w:r>
    </w:p>
    <w:p w14:paraId="0705683F" w14:textId="6D36336D"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A nota fiscal deverá possuir a mesma razão social e CNPJ/MF dos documentos apresentados por ocasião da habilitação, contendo ainda número do empenho global e do Edital de Credenciamento. </w:t>
      </w:r>
    </w:p>
    <w:p w14:paraId="56254AB4" w14:textId="18DDA533"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b/>
          <w:bCs/>
        </w:rPr>
        <w:t>Anexo à Nota Fiscal, em papel timbrado, deverá ser informado o endereço completo da empresa, telefone, nome e nº do banco, nome e nº da agência e o nº da conta corrente, além da Relação de Pacientes Atendidos no mês de referência, juntamente com o Código de Solicitação do Sistema, para fins de pagamento</w:t>
      </w:r>
      <w:r w:rsidRPr="006453D3">
        <w:rPr>
          <w:rFonts w:ascii="Times New Roman" w:hAnsi="Times New Roman" w:cs="Times New Roman"/>
        </w:rPr>
        <w:t xml:space="preserve">. </w:t>
      </w:r>
    </w:p>
    <w:p w14:paraId="1D01D021"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Qualquer irregularidade que impeça a efetivação do pagamento será comunicada a Credenciada, ficando suspenso o pagamento até que se providenciem as medidas saneadoras. Nessa hipótese, o prazo para o pagamento iniciar-se-á após a regularização da situação e/ou reapresentação do documento fiscal. </w:t>
      </w:r>
    </w:p>
    <w:p w14:paraId="6FAFC51D" w14:textId="54F1EFAB"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Constituem ônus exclusivo da Credenciada, quaisquer alegações de direito, seja do Órgão Fiscalizador, seja de terceiros, por quaisquer incorreções na fatura. </w:t>
      </w:r>
    </w:p>
    <w:p w14:paraId="57A77C9C" w14:textId="7D12436A" w:rsidR="00E94871" w:rsidRPr="006453D3" w:rsidRDefault="00E94871" w:rsidP="006453D3">
      <w:pPr>
        <w:pStyle w:val="Default"/>
        <w:spacing w:line="360" w:lineRule="auto"/>
        <w:ind w:left="720"/>
        <w:jc w:val="both"/>
        <w:rPr>
          <w:rFonts w:ascii="Times New Roman" w:hAnsi="Times New Roman" w:cs="Times New Roman"/>
        </w:rPr>
      </w:pPr>
    </w:p>
    <w:p w14:paraId="0884DB7E" w14:textId="77777777" w:rsidR="004D6CE6" w:rsidRPr="004D6CE6" w:rsidRDefault="004D6CE6" w:rsidP="006565D3">
      <w:pPr>
        <w:pStyle w:val="Default"/>
        <w:numPr>
          <w:ilvl w:val="0"/>
          <w:numId w:val="3"/>
        </w:numPr>
        <w:spacing w:line="360" w:lineRule="auto"/>
        <w:jc w:val="both"/>
        <w:rPr>
          <w:rFonts w:ascii="Times New Roman" w:hAnsi="Times New Roman" w:cs="Times New Roman"/>
          <w:b/>
          <w:bCs/>
        </w:rPr>
      </w:pPr>
      <w:r w:rsidRPr="004D6CE6">
        <w:rPr>
          <w:rFonts w:ascii="Times New Roman" w:hAnsi="Times New Roman" w:cs="Times New Roman"/>
          <w:b/>
          <w:bCs/>
        </w:rPr>
        <w:t xml:space="preserve">DAS HIPOTESES DE DESCREDENCIAMENTO </w:t>
      </w:r>
    </w:p>
    <w:p w14:paraId="0EB723B9" w14:textId="5062EF35"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Secretaria Municipal de Saúde de </w:t>
      </w:r>
      <w:r w:rsidR="00827912">
        <w:rPr>
          <w:rFonts w:ascii="Times New Roman" w:hAnsi="Times New Roman" w:cs="Times New Roman"/>
        </w:rPr>
        <w:t>Brunópolis</w:t>
      </w:r>
      <w:r w:rsidRPr="006453D3">
        <w:rPr>
          <w:rFonts w:ascii="Times New Roman" w:hAnsi="Times New Roman" w:cs="Times New Roman"/>
        </w:rPr>
        <w:t xml:space="preserve">, poderá promover o descredenciamento, a qualquer tempo, por razões fundamentadas nos seguintes casos, de acordo com o Decreto Municipal: </w:t>
      </w:r>
    </w:p>
    <w:p w14:paraId="4B23237D"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Pedido de descredenciamento por parte do interessado, sem aplicação de penalidades administrativas, poderá se dar antes da assinatura do contrato, ou relativamente a novos contratos com o mesmo objeto, após a contratação, as hipóteses de rescisão serão regidas pelos próprios instrumentos contratuais. </w:t>
      </w:r>
    </w:p>
    <w:p w14:paraId="1E155A1D"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Descredenciamento por ato da administração pública poderá se dar, dentre outras hipóteses condizentes com o objeto do credenciamento: Por desinteresse da administração no objeto, devidamente fundamentado no Processo Licitatório respectivo; </w:t>
      </w:r>
    </w:p>
    <w:p w14:paraId="342ECCFF"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Por descumprimento das condições mínimas para a contratação por parte dos credenciados; </w:t>
      </w:r>
    </w:p>
    <w:p w14:paraId="027B30E7"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Pela rescisão do contrato decorrente do credenciamento por culpa do credenciado; </w:t>
      </w:r>
    </w:p>
    <w:p w14:paraId="4B0FAE5D"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Pela aplicação das penalidades de impedimento de licitar e contratar com a administração pública ou Declaração de Inidoneidade. </w:t>
      </w:r>
    </w:p>
    <w:p w14:paraId="2A8D9DC0"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Fica assegurado o direito do interessado/credenciado ao Contraditório e Ampla Defesa. </w:t>
      </w:r>
    </w:p>
    <w:p w14:paraId="4078FCF3" w14:textId="77777777" w:rsidR="004D6CE6" w:rsidRPr="006453D3" w:rsidRDefault="004D6CE6" w:rsidP="006453D3">
      <w:pPr>
        <w:pStyle w:val="Default"/>
        <w:spacing w:line="360" w:lineRule="auto"/>
        <w:ind w:left="360"/>
        <w:jc w:val="both"/>
        <w:rPr>
          <w:rFonts w:ascii="Times New Roman" w:hAnsi="Times New Roman" w:cs="Times New Roman"/>
        </w:rPr>
      </w:pPr>
    </w:p>
    <w:p w14:paraId="71A331E9" w14:textId="77777777" w:rsidR="004D6CE6" w:rsidRPr="004D6CE6" w:rsidRDefault="004D6CE6" w:rsidP="006565D3">
      <w:pPr>
        <w:pStyle w:val="Default"/>
        <w:numPr>
          <w:ilvl w:val="0"/>
          <w:numId w:val="3"/>
        </w:numPr>
        <w:spacing w:line="360" w:lineRule="auto"/>
        <w:jc w:val="both"/>
        <w:rPr>
          <w:rFonts w:ascii="Times New Roman" w:hAnsi="Times New Roman" w:cs="Times New Roman"/>
          <w:b/>
          <w:bCs/>
        </w:rPr>
      </w:pPr>
      <w:r w:rsidRPr="004D6CE6">
        <w:rPr>
          <w:rFonts w:ascii="Times New Roman" w:hAnsi="Times New Roman" w:cs="Times New Roman"/>
          <w:b/>
          <w:bCs/>
        </w:rPr>
        <w:t xml:space="preserve">DAS SANÇÕES ADMINISTRATIVAS </w:t>
      </w:r>
    </w:p>
    <w:p w14:paraId="7087C32E" w14:textId="77777777" w:rsidR="004D6CE6" w:rsidRPr="004D6CE6" w:rsidRDefault="004D6CE6" w:rsidP="006565D3">
      <w:pPr>
        <w:pStyle w:val="Default"/>
        <w:numPr>
          <w:ilvl w:val="1"/>
          <w:numId w:val="3"/>
        </w:numPr>
        <w:spacing w:line="360" w:lineRule="auto"/>
        <w:jc w:val="both"/>
        <w:rPr>
          <w:rFonts w:ascii="Times New Roman" w:hAnsi="Times New Roman" w:cs="Times New Roman"/>
        </w:rPr>
      </w:pPr>
      <w:r w:rsidRPr="004D6CE6">
        <w:rPr>
          <w:rFonts w:ascii="Times New Roman" w:hAnsi="Times New Roman" w:cs="Times New Roman"/>
        </w:rPr>
        <w:t xml:space="preserve">Comete infração administrativa, nos termos da Lei Federal nº 14.133/2021, o licitante/adjudicatário que: </w:t>
      </w:r>
    </w:p>
    <w:p w14:paraId="1F71CEAE"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Der causa à inexecução parcial do contrato ou instrumento equivalente; </w:t>
      </w:r>
    </w:p>
    <w:p w14:paraId="6C12A168"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Der causa à inexecução parcial do contrato ou instrumento equivalente que cause grave dano à Administração Pública, ao funcionamento dos serviços públicos ou ao interesse coletivo; </w:t>
      </w:r>
    </w:p>
    <w:p w14:paraId="21C6F577"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Der causa à inexecução total do contrato ou instrumento equivalente; </w:t>
      </w:r>
    </w:p>
    <w:p w14:paraId="68C3923F"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Deixar de entregar a documentação exigida para o certame; </w:t>
      </w:r>
    </w:p>
    <w:p w14:paraId="31CE67AF"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Não mantiver a proposta, salvo em decorrência de fato superveniente devidamente justificado; </w:t>
      </w:r>
    </w:p>
    <w:p w14:paraId="566C7486"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Não celebrar a Ata, contrato ou instrumento equivalente ou não entregar a documentação exigida para a celebração, quando convocado dentro do prazo de validade de sua proposta; </w:t>
      </w:r>
    </w:p>
    <w:p w14:paraId="19BF0B41"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Ensejar o retardamento da execução ou entrega do objeto da licitação sem motivo justificado; </w:t>
      </w:r>
    </w:p>
    <w:p w14:paraId="511F7688"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Apresentar declaração ou documentação falsa exigida para o certame ou prestar declaração falsa durante a licitação ou a execução do contrato; </w:t>
      </w:r>
    </w:p>
    <w:p w14:paraId="3F1328E8"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Fraudar a licitação ou praticar ato fraudulento na execução do contrato ou instrumento equivalente; </w:t>
      </w:r>
    </w:p>
    <w:p w14:paraId="5D151C87"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Comportar-se de modo inidôneo ou cometer fraude de qualquer natureza; </w:t>
      </w:r>
    </w:p>
    <w:p w14:paraId="0DF4557E"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Praticar atos ilícitos com vistas a frustrar os objetivos da licitação; </w:t>
      </w:r>
    </w:p>
    <w:p w14:paraId="71806C35"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Praticar ato lesivo previsto no art. 5º da Lei nº 12.846/2013. </w:t>
      </w:r>
    </w:p>
    <w:p w14:paraId="55D50119" w14:textId="77777777" w:rsidR="004D6CE6" w:rsidRPr="006453D3" w:rsidRDefault="004D6CE6"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Serão aplicadas ao contratado que incorrer nas infrações acima descritas as seguintes sanções: </w:t>
      </w:r>
    </w:p>
    <w:p w14:paraId="78AE601C"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ADVERTÊNCIA: Quando o contratado der causa à inexecução parcial do contrato, sempre que não se justificar a imposição de penalidade mais grave (art. 156, §2º, da Lei nº 14.133, de 2021). </w:t>
      </w:r>
    </w:p>
    <w:p w14:paraId="54AA1778" w14:textId="77777777" w:rsidR="004D6CE6" w:rsidRPr="006453D3" w:rsidRDefault="004D6CE6"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MULTA: Na ocorrência de atraso injustificado para assinatura do Contrato, para o início da execução dos serviços ou entrega dos materiais, inexecução parcial ou total do contrato, as multas a serem aplicadas observarão os seguintes parâmetros: </w:t>
      </w:r>
    </w:p>
    <w:p w14:paraId="4B87AB2A" w14:textId="41B9DF08" w:rsidR="004D6CE6" w:rsidRPr="006453D3" w:rsidRDefault="004D6CE6"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a). 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 </w:t>
      </w:r>
    </w:p>
    <w:p w14:paraId="2EBE37CF" w14:textId="3A685027" w:rsidR="004D6CE6" w:rsidRPr="006453D3" w:rsidRDefault="004D6CE6"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b). Até o máximo de 20% (vinte por cento) do valor do contrato no caso de inexecução parcial do contrato; </w:t>
      </w:r>
    </w:p>
    <w:p w14:paraId="526FD9F6" w14:textId="423AA35F" w:rsidR="004D6CE6" w:rsidRPr="006453D3" w:rsidRDefault="004D6CE6"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c). 30% (trinta por cento) do valor do contrato no caso de inexecução total do contrato. </w:t>
      </w:r>
    </w:p>
    <w:p w14:paraId="34B7C7DA" w14:textId="00AF5C39" w:rsidR="00A45100" w:rsidRPr="006453D3" w:rsidRDefault="00A45100" w:rsidP="006453D3">
      <w:pPr>
        <w:pStyle w:val="Default"/>
        <w:spacing w:line="360" w:lineRule="auto"/>
        <w:ind w:left="1080" w:hanging="654"/>
        <w:jc w:val="both"/>
        <w:rPr>
          <w:rFonts w:ascii="Times New Roman" w:hAnsi="Times New Roman" w:cs="Times New Roman"/>
        </w:rPr>
      </w:pPr>
      <w:r w:rsidRPr="006453D3">
        <w:rPr>
          <w:rFonts w:ascii="Times New Roman" w:hAnsi="Times New Roman" w:cs="Times New Roman"/>
        </w:rPr>
        <w:t xml:space="preserve">10.2.2.1. Será configurada a inexecução total do objeto, quando: </w:t>
      </w:r>
    </w:p>
    <w:p w14:paraId="47973A6D" w14:textId="17095874" w:rsidR="00A45100" w:rsidRPr="006453D3" w:rsidRDefault="00A45100"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a). Houver atraso injustificado, do início dos serviços ou entrega dos materiais, na totalidade requerida, por mais de 07 (sete) dias corridos após o recebimento pela Contratada da ordem de serviços. </w:t>
      </w:r>
    </w:p>
    <w:p w14:paraId="072955BB" w14:textId="77777777" w:rsidR="00A45100" w:rsidRPr="006453D3" w:rsidRDefault="00A45100"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b). Todos os serviços executados não forem aceitos pelo Município por não atenderem às especificações deste documento, durante 30 (trinta) dias consecutivos de prestação dos serviços ou entrega de materiais. </w:t>
      </w:r>
    </w:p>
    <w:p w14:paraId="0FA93082" w14:textId="2BD63885" w:rsidR="00A45100" w:rsidRPr="006453D3" w:rsidRDefault="00A45100" w:rsidP="006565D3">
      <w:pPr>
        <w:pStyle w:val="Default"/>
        <w:numPr>
          <w:ilvl w:val="3"/>
          <w:numId w:val="6"/>
        </w:numPr>
        <w:spacing w:line="360" w:lineRule="auto"/>
        <w:ind w:left="1276"/>
        <w:jc w:val="both"/>
        <w:rPr>
          <w:rFonts w:ascii="Times New Roman" w:hAnsi="Times New Roman" w:cs="Times New Roman"/>
        </w:rPr>
      </w:pPr>
      <w:r w:rsidRPr="006453D3">
        <w:rPr>
          <w:rFonts w:ascii="Times New Roman" w:hAnsi="Times New Roman" w:cs="Times New Roman"/>
        </w:rPr>
        <w:t xml:space="preserve"> O valor da multa poderá ser descontado do pagamento a ser efetuado à proponente Contratada: </w:t>
      </w:r>
    </w:p>
    <w:p w14:paraId="3F6F2286" w14:textId="49C54493" w:rsidR="00A45100" w:rsidRPr="006453D3" w:rsidRDefault="00A45100"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a). Se o valor a ser pago à proponente Contratada não for suficiente para cobrir o valor da multa, fica está obrigada a recolher a importância devida no prazo de 10 (dez) dias úteis, contado da comunicação oficial. </w:t>
      </w:r>
    </w:p>
    <w:p w14:paraId="258C34F7" w14:textId="6D91F076" w:rsidR="00A45100" w:rsidRPr="006453D3" w:rsidRDefault="00A45100"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b). Esgotados os meios administrativos para cobrança do valor devido pela proponente Contratada ao Município, este será encaminhado para inscrição em dívida ativa. </w:t>
      </w:r>
    </w:p>
    <w:p w14:paraId="71605FBA" w14:textId="77777777" w:rsidR="00A45100" w:rsidRPr="006453D3" w:rsidRDefault="00A45100"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IMPEDIMENTO DE LICITAR E CONTRATAR, quando praticadas as condutas descritas nas alíneas “18.1.2”, “18.1.3” e “18.1.4” do subitem 18.1, sempre que não se justificar a imposição de penalidade mais grave (art. 156, § 4º, da Lei nº 14.133, de 2021). </w:t>
      </w:r>
    </w:p>
    <w:p w14:paraId="19455B48" w14:textId="77777777" w:rsidR="00A45100" w:rsidRPr="006453D3" w:rsidRDefault="00A45100"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DECLARAÇÃO DE INIDONEIDADE PARA LICITAR E CONTRATAR, quando praticadas as condutas descritas nas alíneas “18.1.8”, “18.1.9”, “18.1.10” e “18.1.11” do subitem 18.1, bem como nas alíneas “18.1.2”, “18.1.3” e “18 </w:t>
      </w:r>
    </w:p>
    <w:p w14:paraId="73725891" w14:textId="77777777" w:rsidR="00A45100" w:rsidRPr="006453D3" w:rsidRDefault="00A45100"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aplicação das sanções previstas neste Edital não exclui, em hipótese alguma, a obrigação de reparação integral do dano causado ao Contratante (art. 156, §9º, da Lei nº 14.133, de 2021). </w:t>
      </w:r>
    </w:p>
    <w:p w14:paraId="04BC9D14" w14:textId="77777777" w:rsidR="00A45100" w:rsidRPr="006453D3" w:rsidRDefault="00A45100"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Todas as sanções previstas neste Edital poderão ser aplicadas cumulativamente com a multa (art. 156, §7º, da Lei nº 14.133, de 2021). </w:t>
      </w:r>
    </w:p>
    <w:p w14:paraId="217363B8" w14:textId="77777777" w:rsidR="00A45100" w:rsidRPr="006453D3" w:rsidRDefault="00A45100"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Antes da aplicação da multa será facultada a defesa do interessado no prazo de 15 (quinze) dias úteis, contado da data de sua intimação (art. 157, da Lei nº 14.133, de 2021). </w:t>
      </w:r>
    </w:p>
    <w:p w14:paraId="62C545DC" w14:textId="64BBB6CB" w:rsidR="00A45100" w:rsidRPr="006453D3" w:rsidRDefault="00A45100"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 </w:t>
      </w:r>
    </w:p>
    <w:p w14:paraId="4515F5B8" w14:textId="37171E6A" w:rsidR="00A45100" w:rsidRPr="006453D3" w:rsidRDefault="00A45100" w:rsidP="006565D3">
      <w:pPr>
        <w:pStyle w:val="Default"/>
        <w:numPr>
          <w:ilvl w:val="2"/>
          <w:numId w:val="3"/>
        </w:numPr>
        <w:spacing w:line="360" w:lineRule="auto"/>
        <w:jc w:val="both"/>
        <w:rPr>
          <w:rFonts w:ascii="Times New Roman" w:hAnsi="Times New Roman" w:cs="Times New Roman"/>
        </w:rPr>
      </w:pPr>
      <w:r w:rsidRPr="006453D3">
        <w:rPr>
          <w:rFonts w:ascii="Times New Roman" w:hAnsi="Times New Roman" w:cs="Times New Roman"/>
        </w:rPr>
        <w:t xml:space="preserve">Previamente ao encaminhamento à cobrança judicial, a multa poderá ser recolhida administrativamente no prazo máximo de 30 (trinta) dias, a contar da data do recebimento da comunicação enviada pela autoridade competente. </w:t>
      </w:r>
    </w:p>
    <w:p w14:paraId="7C1F8E94" w14:textId="77777777" w:rsidR="00A45100" w:rsidRPr="006453D3" w:rsidRDefault="00A45100"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 </w:t>
      </w:r>
    </w:p>
    <w:p w14:paraId="61ADD127" w14:textId="33653F41" w:rsidR="00A45100" w:rsidRPr="006453D3" w:rsidRDefault="00A45100"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Na aplicação das sanções serão considerados (art. 156, §1º, da Lei nº 14.133, de 2021): </w:t>
      </w:r>
    </w:p>
    <w:p w14:paraId="7B78D75D" w14:textId="3D30F376" w:rsidR="00A45100" w:rsidRPr="006453D3" w:rsidRDefault="00A45100"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a). a natureza e a gravidade da infração cometida; </w:t>
      </w:r>
    </w:p>
    <w:p w14:paraId="65EB0DFC" w14:textId="373037C2" w:rsidR="00A45100" w:rsidRPr="006453D3" w:rsidRDefault="00A45100"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b). as peculiaridades do caso concreto; </w:t>
      </w:r>
    </w:p>
    <w:p w14:paraId="0584587D" w14:textId="5325E553" w:rsidR="00A45100" w:rsidRPr="006453D3" w:rsidRDefault="00A45100"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c). as circunstâncias agravantes ou atenuantes; </w:t>
      </w:r>
    </w:p>
    <w:p w14:paraId="41436204" w14:textId="63D93412" w:rsidR="00A45100" w:rsidRPr="006453D3" w:rsidRDefault="00A45100"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d). os danos que dela provierem para o Contratante; </w:t>
      </w:r>
    </w:p>
    <w:p w14:paraId="51140C8B" w14:textId="399FAD75" w:rsidR="00A45100" w:rsidRPr="006453D3" w:rsidRDefault="00A45100" w:rsidP="006453D3">
      <w:pPr>
        <w:pStyle w:val="Default"/>
        <w:spacing w:line="360" w:lineRule="auto"/>
        <w:ind w:left="1276" w:hanging="283"/>
        <w:jc w:val="both"/>
        <w:rPr>
          <w:rFonts w:ascii="Times New Roman" w:hAnsi="Times New Roman" w:cs="Times New Roman"/>
        </w:rPr>
      </w:pPr>
      <w:r w:rsidRPr="006453D3">
        <w:rPr>
          <w:rFonts w:ascii="Times New Roman" w:hAnsi="Times New Roman" w:cs="Times New Roman"/>
        </w:rPr>
        <w:t xml:space="preserve">e). a implantação ou o aperfeiçoamento de programa de integridade, conforme normas e orientações dos órgãos de controle. </w:t>
      </w:r>
    </w:p>
    <w:p w14:paraId="643DBC14" w14:textId="4FB9B74B" w:rsidR="00A45100" w:rsidRPr="006453D3" w:rsidRDefault="00A45100"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 </w:t>
      </w:r>
    </w:p>
    <w:p w14:paraId="56CD52C4" w14:textId="123AE7A6" w:rsidR="00A45100" w:rsidRPr="006453D3" w:rsidRDefault="00A45100"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personalidade jurídica do Contratado poderá ser desconsiderada sempre que utilizada com abuso do direito para facilitar, encobrir ou dissimular a prática dos atos ilícitos previstos neste Contrato ou para provocar confusão patrimonial, </w:t>
      </w:r>
      <w:r w:rsidR="006453D3" w:rsidRPr="006453D3">
        <w:rPr>
          <w:rFonts w:ascii="Times New Roman" w:hAnsi="Times New Roman" w:cs="Times New Roman"/>
        </w:rPr>
        <w:t xml:space="preserve">e, em casos, todos os efeitos das sanções aplicadas a pessoa jurídica </w:t>
      </w:r>
      <w:r w:rsidRPr="006453D3">
        <w:rPr>
          <w:rFonts w:ascii="Times New Roman" w:hAnsi="Times New Roman" w:cs="Times New Roman"/>
        </w:rPr>
        <w:t xml:space="preserve">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 </w:t>
      </w:r>
    </w:p>
    <w:p w14:paraId="24A9FDD8" w14:textId="77777777" w:rsidR="00A45100" w:rsidRPr="006453D3" w:rsidRDefault="00A45100"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6453D3">
        <w:rPr>
          <w:rFonts w:ascii="Times New Roman" w:hAnsi="Times New Roman" w:cs="Times New Roman"/>
        </w:rPr>
        <w:t>Ceis</w:t>
      </w:r>
      <w:proofErr w:type="spellEnd"/>
      <w:r w:rsidRPr="006453D3">
        <w:rPr>
          <w:rFonts w:ascii="Times New Roman" w:hAnsi="Times New Roman" w:cs="Times New Roman"/>
        </w:rPr>
        <w:t>) e no Cadastro Nacional de Empresas Punidas (</w:t>
      </w:r>
      <w:proofErr w:type="spellStart"/>
      <w:r w:rsidRPr="006453D3">
        <w:rPr>
          <w:rFonts w:ascii="Times New Roman" w:hAnsi="Times New Roman" w:cs="Times New Roman"/>
        </w:rPr>
        <w:t>Cnep</w:t>
      </w:r>
      <w:proofErr w:type="spellEnd"/>
      <w:r w:rsidRPr="006453D3">
        <w:rPr>
          <w:rFonts w:ascii="Times New Roman" w:hAnsi="Times New Roman" w:cs="Times New Roman"/>
        </w:rPr>
        <w:t xml:space="preserve">), instituídos no âmbito do Poder Executivo Federal. (Art. 161, da Lei nº 14.133, de 2021). </w:t>
      </w:r>
    </w:p>
    <w:p w14:paraId="287C1732" w14:textId="77777777" w:rsidR="00A45100" w:rsidRPr="006453D3" w:rsidRDefault="00A45100"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As sanções de impedimento de licitar e contratar e declaração de inidoneidade para licitar ou contratar são passíveis de reabilitação na forma do art. 163 da Lei nº 14.133/21. </w:t>
      </w:r>
    </w:p>
    <w:p w14:paraId="3B9296D5" w14:textId="77777777" w:rsidR="00A45100" w:rsidRPr="006453D3" w:rsidRDefault="00A45100"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w:t>
      </w:r>
    </w:p>
    <w:p w14:paraId="0866CE2A" w14:textId="77777777" w:rsidR="006453D3" w:rsidRPr="006453D3" w:rsidRDefault="006453D3" w:rsidP="006453D3">
      <w:pPr>
        <w:pStyle w:val="Default"/>
        <w:spacing w:line="360" w:lineRule="auto"/>
        <w:ind w:left="720"/>
        <w:jc w:val="both"/>
        <w:rPr>
          <w:rFonts w:ascii="Times New Roman" w:hAnsi="Times New Roman" w:cs="Times New Roman"/>
        </w:rPr>
      </w:pPr>
    </w:p>
    <w:p w14:paraId="6AFFE657" w14:textId="77777777" w:rsidR="006453D3" w:rsidRPr="006453D3" w:rsidRDefault="006453D3"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DAS OBRIGAÇÕES DO CREDENCIADO </w:t>
      </w:r>
    </w:p>
    <w:p w14:paraId="49493F39"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Cumprir todas as obrigações constantes no Edital e seus anexos, assumindo, exclusivamente, seus os riscos e as despesas decorrentes da boa e perfeita execução do objeto; </w:t>
      </w:r>
    </w:p>
    <w:p w14:paraId="1A0B3CAA"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Efetuar a execução do objeto em perfeitas condições, conforme especificações, prazo e local constantes no Termo de Referência e seus anexos. </w:t>
      </w:r>
    </w:p>
    <w:p w14:paraId="3C231256"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Responsabilizar-se pelos vícios e danos decorrentes do objeto, de acordo com os artigos 12, 13 e 17 a 27, do Código de Defesa do Consumidor (Lei nº 8.078, de 1990); </w:t>
      </w:r>
    </w:p>
    <w:p w14:paraId="28833925"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Responsabilizar-se pelos danos causados diretamente à Administração ou a terceiros em razão da execução do contrato; </w:t>
      </w:r>
    </w:p>
    <w:p w14:paraId="4D341A5B"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Reparar, corrigir, remover, reconstruir ou substituir, a suas expensas, no total ou em parte, o objeto do contrato em que se verificarem vícios, defeitos ou incorreções resultantes de sua execução ou de materiais nela empregados; </w:t>
      </w:r>
    </w:p>
    <w:p w14:paraId="62E3EDB2"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Comunicar à Secretaria Municipal de Saúde, imediatamente, a ocorrência da falta ou interrupção dos serviços, independente do motivo; </w:t>
      </w:r>
    </w:p>
    <w:p w14:paraId="5D22C14B"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Manter, durante toda a execução do contrato, em compatibilidade com as obrigações assumidas, todas as condições de habilitação e qualificação exigidas na licitação; </w:t>
      </w:r>
    </w:p>
    <w:p w14:paraId="195E4F36"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Responsabilizar-se pelos custos inerentes a encargos tributários, sociais, fiscais, trabalhistas, previdenciários, securitários e de gerenciamento, resultantes da execução do contrato; </w:t>
      </w:r>
    </w:p>
    <w:p w14:paraId="521192D9"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Facilitar todas as atividades de fiscalização durante toda execução do contrato; </w:t>
      </w:r>
    </w:p>
    <w:p w14:paraId="073B6C92"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Manter todos os empregados colocados a serviço na execução do objeto devidamente uniformizados e munidos dos </w:t>
      </w:r>
      <w:proofErr w:type="spellStart"/>
      <w:r w:rsidRPr="006453D3">
        <w:rPr>
          <w:rFonts w:ascii="Times New Roman" w:hAnsi="Times New Roman" w:cs="Times New Roman"/>
        </w:rPr>
        <w:t>EPI’s</w:t>
      </w:r>
      <w:proofErr w:type="spellEnd"/>
      <w:r w:rsidRPr="006453D3">
        <w:rPr>
          <w:rFonts w:ascii="Times New Roman" w:hAnsi="Times New Roman" w:cs="Times New Roman"/>
        </w:rPr>
        <w:t xml:space="preserve"> adequados, com a identificação da proponente vencedora; </w:t>
      </w:r>
    </w:p>
    <w:p w14:paraId="0DC0D96F"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Armazenar todos os materiais e utensílios utilizados na execução do objeto, sendo de sua inteira responsabilidade a guarda, conservação e danos que porventura vierem a sofrer; </w:t>
      </w:r>
    </w:p>
    <w:p w14:paraId="3A623A3C"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Atender os pacientes com dignidade e respeito, de modo universal e igualitário, sem diferenciação no atendimento, mantendo sempre a qualidade na prestação dos seus serviços; </w:t>
      </w:r>
    </w:p>
    <w:p w14:paraId="6560F180"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Informar à Secretaria Municipal de Saúde, o quantitativo mensal de usuários atendidos, quando solicitado. </w:t>
      </w:r>
    </w:p>
    <w:p w14:paraId="053A9152" w14:textId="77777777" w:rsidR="006453D3" w:rsidRPr="006453D3" w:rsidRDefault="006453D3" w:rsidP="006453D3">
      <w:pPr>
        <w:pStyle w:val="Default"/>
        <w:spacing w:line="360" w:lineRule="auto"/>
        <w:ind w:left="720"/>
        <w:jc w:val="both"/>
        <w:rPr>
          <w:rFonts w:ascii="Times New Roman" w:hAnsi="Times New Roman" w:cs="Times New Roman"/>
        </w:rPr>
      </w:pPr>
    </w:p>
    <w:p w14:paraId="32E5B4C2" w14:textId="77777777" w:rsidR="006453D3" w:rsidRPr="006453D3" w:rsidRDefault="006453D3"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DAS OBRIGAÇÕES DA CREDENCIANTE </w:t>
      </w:r>
    </w:p>
    <w:p w14:paraId="04ED3C66"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Prestar as informações e esclarecimentos solicitados pelo interessado/credenciado; </w:t>
      </w:r>
    </w:p>
    <w:p w14:paraId="1C32C0E4"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Acompanhar e fiscalizar o cumprimento das obrigações do credenciamento, através de comissão/servidor especialmente designado; </w:t>
      </w:r>
    </w:p>
    <w:p w14:paraId="621EA844"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Registrar por escrito todas as falhas da credenciada e as solicitações de melhoria; </w:t>
      </w:r>
    </w:p>
    <w:p w14:paraId="4D2A36CF"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Comunicar à proponente vencedora, por escrito, sobre imperfeições, falhas ou irregularidades verificadas no objeto fornecido, para que seja substituído, reparado ou corrigido; </w:t>
      </w:r>
    </w:p>
    <w:p w14:paraId="67857192" w14:textId="4FB721CC"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Emitir autorização individualizada (por usuário SUS) para a execução do objeto.</w:t>
      </w:r>
    </w:p>
    <w:p w14:paraId="23611BE9"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Observar para que durante a execução do objeto sejam cumpridas as obrigações assumidas pela proponente, bem como sejam mantidas todas as condições de habilitação e qualificação exigidas na licitação; </w:t>
      </w:r>
    </w:p>
    <w:p w14:paraId="5F7891E9"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Efetuar o pagamento à proponente vencedora no valor correspondente ao fornecimento/execução do objeto, no prazo e forma estabelecidos no Edital e seus anexos, observada a ordem cronológica para cada fonte diferenciada de recursos, nos termos do Art. 141 da Lei Federal nº 14.133/2021; </w:t>
      </w:r>
    </w:p>
    <w:p w14:paraId="2F827070"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Administração não responderá por quaisquer compromissos assumidos pela proponente vencedora com terceiros, ainda que vinculados à execução do objeto licitado, bem como por qualquer dano causado a terceiros em decorrência de ato da proponente vencedora, de seus empregados, prepostos ou subordinados; </w:t>
      </w:r>
    </w:p>
    <w:p w14:paraId="3A203588"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Rejeitar, no todo ou em parte, os serviços executados em desacordo com as exigências deste Edital e seus Anexos. </w:t>
      </w:r>
    </w:p>
    <w:p w14:paraId="00B268C5" w14:textId="77777777" w:rsidR="006453D3" w:rsidRPr="006453D3" w:rsidRDefault="006453D3" w:rsidP="006453D3">
      <w:pPr>
        <w:pStyle w:val="Default"/>
        <w:spacing w:line="360" w:lineRule="auto"/>
        <w:ind w:left="720"/>
        <w:jc w:val="both"/>
        <w:rPr>
          <w:rFonts w:ascii="Times New Roman" w:hAnsi="Times New Roman" w:cs="Times New Roman"/>
        </w:rPr>
      </w:pPr>
    </w:p>
    <w:p w14:paraId="3BF9E7AC" w14:textId="77777777" w:rsidR="006453D3" w:rsidRPr="006453D3" w:rsidRDefault="006453D3"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DAS DISPOSIÇÕES FINAIS </w:t>
      </w:r>
    </w:p>
    <w:p w14:paraId="2008B37E"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simples apresentação, pelo interessado, da documentação exigida no presente certame não induzirá automática celebração do Contrato, sendo </w:t>
      </w:r>
      <w:proofErr w:type="spellStart"/>
      <w:r w:rsidRPr="006453D3">
        <w:rPr>
          <w:rFonts w:ascii="Times New Roman" w:hAnsi="Times New Roman" w:cs="Times New Roman"/>
        </w:rPr>
        <w:t>esta</w:t>
      </w:r>
      <w:proofErr w:type="spellEnd"/>
      <w:r w:rsidRPr="006453D3">
        <w:rPr>
          <w:rFonts w:ascii="Times New Roman" w:hAnsi="Times New Roman" w:cs="Times New Roman"/>
        </w:rPr>
        <w:t xml:space="preserve"> submetida a habilitação prevista no item 3 deste Edital. </w:t>
      </w:r>
    </w:p>
    <w:p w14:paraId="08DABB46" w14:textId="010ECE53"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Os Credenciados serão únicos e exclusivos responsáveis pelas informações disponibilizadas e sua atualização junto a Secretaria Municipal de Saúde de </w:t>
      </w:r>
      <w:r w:rsidR="00827912">
        <w:rPr>
          <w:rFonts w:ascii="Times New Roman" w:hAnsi="Times New Roman" w:cs="Times New Roman"/>
        </w:rPr>
        <w:t>Brunópolis</w:t>
      </w:r>
      <w:r w:rsidRPr="006453D3">
        <w:rPr>
          <w:rFonts w:ascii="Times New Roman" w:hAnsi="Times New Roman" w:cs="Times New Roman"/>
        </w:rPr>
        <w:t xml:space="preserve">/SC. </w:t>
      </w:r>
    </w:p>
    <w:p w14:paraId="4A4F1F61" w14:textId="24C0D50F"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A Secretaria Municipal de Saúde de </w:t>
      </w:r>
      <w:r w:rsidR="00827912">
        <w:rPr>
          <w:rFonts w:ascii="Times New Roman" w:hAnsi="Times New Roman" w:cs="Times New Roman"/>
        </w:rPr>
        <w:t>Brunópolis</w:t>
      </w:r>
      <w:r w:rsidRPr="006453D3">
        <w:rPr>
          <w:rFonts w:ascii="Times New Roman" w:hAnsi="Times New Roman" w:cs="Times New Roman"/>
        </w:rPr>
        <w:t xml:space="preserve"> poderá alterar, revogar ou anular o presente credenciamento, na forma da lei, sem que caiba aos demais participantes qualquer direito de reembolso, indenização ou compensação. </w:t>
      </w:r>
    </w:p>
    <w:p w14:paraId="5873B9DB"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Para os casos omissos do presente Edital aplicar-se-á o disposto na Lei 14.133/21 e suas alterações. </w:t>
      </w:r>
    </w:p>
    <w:p w14:paraId="6AADFCCB"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Os direitos oriundos do presente credenciamento não poderão ser transferidos a terceiros. </w:t>
      </w:r>
    </w:p>
    <w:p w14:paraId="2FC7E9B7" w14:textId="504ED2A6" w:rsidR="006453D3" w:rsidRDefault="006453D3" w:rsidP="006453D3">
      <w:pPr>
        <w:pStyle w:val="Default"/>
        <w:spacing w:line="360" w:lineRule="auto"/>
        <w:ind w:left="720"/>
        <w:jc w:val="both"/>
        <w:rPr>
          <w:rFonts w:ascii="Times New Roman" w:hAnsi="Times New Roman" w:cs="Times New Roman"/>
        </w:rPr>
      </w:pPr>
    </w:p>
    <w:p w14:paraId="7AF3FBE6" w14:textId="7D139F56" w:rsidR="002E04E5" w:rsidRDefault="002E04E5" w:rsidP="006453D3">
      <w:pPr>
        <w:pStyle w:val="Default"/>
        <w:spacing w:line="360" w:lineRule="auto"/>
        <w:ind w:left="720"/>
        <w:jc w:val="both"/>
        <w:rPr>
          <w:rFonts w:ascii="Times New Roman" w:hAnsi="Times New Roman" w:cs="Times New Roman"/>
        </w:rPr>
      </w:pPr>
    </w:p>
    <w:p w14:paraId="74D49EF3" w14:textId="77777777" w:rsidR="002E04E5" w:rsidRPr="006453D3" w:rsidRDefault="002E04E5" w:rsidP="006453D3">
      <w:pPr>
        <w:pStyle w:val="Default"/>
        <w:spacing w:line="360" w:lineRule="auto"/>
        <w:ind w:left="720"/>
        <w:jc w:val="both"/>
        <w:rPr>
          <w:rFonts w:ascii="Times New Roman" w:hAnsi="Times New Roman" w:cs="Times New Roman"/>
        </w:rPr>
      </w:pPr>
    </w:p>
    <w:p w14:paraId="6F8DF0D1" w14:textId="77777777" w:rsidR="006453D3" w:rsidRPr="006453D3" w:rsidRDefault="006453D3" w:rsidP="006565D3">
      <w:pPr>
        <w:pStyle w:val="Default"/>
        <w:numPr>
          <w:ilvl w:val="0"/>
          <w:numId w:val="3"/>
        </w:numPr>
        <w:spacing w:line="360" w:lineRule="auto"/>
        <w:jc w:val="both"/>
        <w:rPr>
          <w:rFonts w:ascii="Times New Roman" w:hAnsi="Times New Roman" w:cs="Times New Roman"/>
          <w:b/>
          <w:bCs/>
        </w:rPr>
      </w:pPr>
      <w:r w:rsidRPr="006453D3">
        <w:rPr>
          <w:rFonts w:ascii="Times New Roman" w:hAnsi="Times New Roman" w:cs="Times New Roman"/>
          <w:b/>
          <w:bCs/>
        </w:rPr>
        <w:t xml:space="preserve">ANEXOS DO EDITAL </w:t>
      </w:r>
    </w:p>
    <w:p w14:paraId="11474533" w14:textId="77777777" w:rsidR="006453D3" w:rsidRPr="006453D3" w:rsidRDefault="006453D3" w:rsidP="006565D3">
      <w:pPr>
        <w:pStyle w:val="Default"/>
        <w:numPr>
          <w:ilvl w:val="1"/>
          <w:numId w:val="3"/>
        </w:numPr>
        <w:spacing w:line="360" w:lineRule="auto"/>
        <w:jc w:val="both"/>
        <w:rPr>
          <w:rFonts w:ascii="Times New Roman" w:hAnsi="Times New Roman" w:cs="Times New Roman"/>
        </w:rPr>
      </w:pPr>
      <w:r w:rsidRPr="006453D3">
        <w:rPr>
          <w:rFonts w:ascii="Times New Roman" w:hAnsi="Times New Roman" w:cs="Times New Roman"/>
        </w:rPr>
        <w:t xml:space="preserve">São partes integrantes, indissociáveis e atreladas ao conteúdo deste edital os seguintes anexos, cujo teor vincula totalmente os interessados: </w:t>
      </w:r>
    </w:p>
    <w:p w14:paraId="32FEC05F" w14:textId="77777777" w:rsidR="006453D3" w:rsidRPr="006453D3" w:rsidRDefault="006453D3" w:rsidP="006453D3">
      <w:pPr>
        <w:pStyle w:val="Default"/>
        <w:spacing w:line="360" w:lineRule="auto"/>
        <w:ind w:left="720"/>
        <w:jc w:val="both"/>
        <w:rPr>
          <w:rFonts w:ascii="Times New Roman" w:hAnsi="Times New Roman" w:cs="Times New Roman"/>
        </w:rPr>
      </w:pPr>
      <w:r w:rsidRPr="006453D3">
        <w:rPr>
          <w:rFonts w:ascii="Times New Roman" w:hAnsi="Times New Roman" w:cs="Times New Roman"/>
        </w:rPr>
        <w:t xml:space="preserve">Anexo I – Termo de Referência; </w:t>
      </w:r>
    </w:p>
    <w:p w14:paraId="7226BB86" w14:textId="29F7B9CE" w:rsidR="006453D3" w:rsidRPr="006453D3" w:rsidRDefault="006453D3" w:rsidP="006453D3">
      <w:pPr>
        <w:pStyle w:val="Default"/>
        <w:spacing w:line="360" w:lineRule="auto"/>
        <w:ind w:left="720"/>
        <w:jc w:val="both"/>
        <w:rPr>
          <w:rFonts w:ascii="Times New Roman" w:hAnsi="Times New Roman" w:cs="Times New Roman"/>
        </w:rPr>
      </w:pPr>
      <w:r w:rsidRPr="006453D3">
        <w:rPr>
          <w:rFonts w:ascii="Times New Roman" w:hAnsi="Times New Roman" w:cs="Times New Roman"/>
        </w:rPr>
        <w:t xml:space="preserve">Anexo II – Especificação do Objeto; </w:t>
      </w:r>
    </w:p>
    <w:p w14:paraId="52F4FAAA" w14:textId="50C7CD0F" w:rsidR="006453D3" w:rsidRPr="006453D3" w:rsidRDefault="006453D3" w:rsidP="006453D3">
      <w:pPr>
        <w:pStyle w:val="Default"/>
        <w:spacing w:line="360" w:lineRule="auto"/>
        <w:ind w:left="720"/>
        <w:jc w:val="both"/>
        <w:rPr>
          <w:rFonts w:ascii="Times New Roman" w:hAnsi="Times New Roman" w:cs="Times New Roman"/>
        </w:rPr>
      </w:pPr>
      <w:r w:rsidRPr="006453D3">
        <w:rPr>
          <w:rFonts w:ascii="Times New Roman" w:hAnsi="Times New Roman" w:cs="Times New Roman"/>
        </w:rPr>
        <w:t xml:space="preserve">Anexo III – Modelo Solicitação de Credenciamento e Declarações Unificadas; </w:t>
      </w:r>
    </w:p>
    <w:p w14:paraId="6B90A457" w14:textId="17261BBB" w:rsidR="006453D3" w:rsidRPr="006453D3" w:rsidRDefault="006453D3" w:rsidP="006453D3">
      <w:pPr>
        <w:pStyle w:val="Default"/>
        <w:spacing w:line="360" w:lineRule="auto"/>
        <w:ind w:left="720"/>
        <w:jc w:val="both"/>
        <w:rPr>
          <w:rFonts w:ascii="Times New Roman" w:hAnsi="Times New Roman" w:cs="Times New Roman"/>
        </w:rPr>
      </w:pPr>
      <w:r w:rsidRPr="006453D3">
        <w:rPr>
          <w:rFonts w:ascii="Times New Roman" w:hAnsi="Times New Roman" w:cs="Times New Roman"/>
        </w:rPr>
        <w:t>Anexo IV - Minuta do Contrato.</w:t>
      </w:r>
    </w:p>
    <w:p w14:paraId="76366481" w14:textId="77777777" w:rsidR="006453D3" w:rsidRPr="006453D3" w:rsidRDefault="006453D3" w:rsidP="006453D3">
      <w:pPr>
        <w:pStyle w:val="Default"/>
        <w:spacing w:line="360" w:lineRule="auto"/>
        <w:ind w:left="720"/>
        <w:jc w:val="both"/>
        <w:rPr>
          <w:rFonts w:ascii="Times New Roman" w:hAnsi="Times New Roman" w:cs="Times New Roman"/>
        </w:rPr>
      </w:pPr>
    </w:p>
    <w:p w14:paraId="0D8BC1DF" w14:textId="7B284054" w:rsidR="00A45100" w:rsidRPr="006453D3" w:rsidRDefault="006453D3" w:rsidP="00D40831">
      <w:pPr>
        <w:pStyle w:val="Default"/>
        <w:spacing w:line="360" w:lineRule="auto"/>
        <w:ind w:left="720"/>
        <w:jc w:val="right"/>
        <w:rPr>
          <w:rFonts w:ascii="Times New Roman" w:hAnsi="Times New Roman" w:cs="Times New Roman"/>
        </w:rPr>
      </w:pPr>
      <w:r w:rsidRPr="005D4AC2">
        <w:rPr>
          <w:rFonts w:ascii="Times New Roman" w:hAnsi="Times New Roman" w:cs="Times New Roman"/>
        </w:rPr>
        <w:t xml:space="preserve">Brunópolis, </w:t>
      </w:r>
      <w:r w:rsidR="00DC6E02" w:rsidRPr="005D4AC2">
        <w:rPr>
          <w:rFonts w:ascii="Times New Roman" w:hAnsi="Times New Roman" w:cs="Times New Roman"/>
        </w:rPr>
        <w:t>06</w:t>
      </w:r>
      <w:r w:rsidRPr="005D4AC2">
        <w:rPr>
          <w:rFonts w:ascii="Times New Roman" w:hAnsi="Times New Roman" w:cs="Times New Roman"/>
        </w:rPr>
        <w:t xml:space="preserve"> de fevereiro</w:t>
      </w:r>
      <w:r w:rsidRPr="006453D3">
        <w:rPr>
          <w:rFonts w:ascii="Times New Roman" w:hAnsi="Times New Roman" w:cs="Times New Roman"/>
        </w:rPr>
        <w:t xml:space="preserve"> de 2024.</w:t>
      </w:r>
    </w:p>
    <w:p w14:paraId="14BF98CF" w14:textId="77777777" w:rsidR="006453D3" w:rsidRPr="006453D3" w:rsidRDefault="006453D3" w:rsidP="006453D3">
      <w:pPr>
        <w:pStyle w:val="Default"/>
        <w:spacing w:line="360" w:lineRule="auto"/>
        <w:ind w:left="720"/>
        <w:jc w:val="both"/>
        <w:rPr>
          <w:rFonts w:ascii="Times New Roman" w:hAnsi="Times New Roman" w:cs="Times New Roman"/>
        </w:rPr>
      </w:pPr>
    </w:p>
    <w:p w14:paraId="1EAB3B41" w14:textId="77777777" w:rsidR="006453D3" w:rsidRPr="006453D3" w:rsidRDefault="006453D3" w:rsidP="006453D3">
      <w:pPr>
        <w:pStyle w:val="Default"/>
        <w:spacing w:line="360" w:lineRule="auto"/>
        <w:ind w:left="720"/>
        <w:jc w:val="both"/>
        <w:rPr>
          <w:rFonts w:ascii="Times New Roman" w:hAnsi="Times New Roman" w:cs="Times New Roman"/>
        </w:rPr>
      </w:pPr>
    </w:p>
    <w:p w14:paraId="4AE3C531" w14:textId="77777777" w:rsidR="006453D3" w:rsidRPr="006453D3" w:rsidRDefault="006453D3" w:rsidP="006453D3">
      <w:pPr>
        <w:pStyle w:val="Default"/>
        <w:spacing w:line="360" w:lineRule="auto"/>
        <w:ind w:left="720"/>
        <w:jc w:val="both"/>
        <w:rPr>
          <w:rFonts w:ascii="Times New Roman" w:hAnsi="Times New Roman" w:cs="Times New Roman"/>
        </w:rPr>
      </w:pPr>
    </w:p>
    <w:p w14:paraId="60C5C239" w14:textId="552360EF" w:rsidR="006453D3" w:rsidRPr="006453D3" w:rsidRDefault="006453D3" w:rsidP="006453D3">
      <w:pPr>
        <w:pStyle w:val="Default"/>
        <w:spacing w:line="360" w:lineRule="auto"/>
        <w:ind w:left="720"/>
        <w:jc w:val="both"/>
        <w:rPr>
          <w:rFonts w:ascii="Times New Roman" w:hAnsi="Times New Roman" w:cs="Times New Roman"/>
        </w:rPr>
      </w:pPr>
      <w:r w:rsidRPr="006453D3">
        <w:rPr>
          <w:rFonts w:ascii="Times New Roman" w:hAnsi="Times New Roman" w:cs="Times New Roman"/>
        </w:rPr>
        <w:t>VOLCIR CANUTO</w:t>
      </w:r>
    </w:p>
    <w:p w14:paraId="4EF2482F" w14:textId="05612281" w:rsidR="006453D3" w:rsidRPr="006453D3" w:rsidRDefault="006453D3" w:rsidP="006453D3">
      <w:pPr>
        <w:pStyle w:val="Default"/>
        <w:spacing w:line="360" w:lineRule="auto"/>
        <w:ind w:left="720"/>
        <w:jc w:val="both"/>
        <w:rPr>
          <w:rFonts w:ascii="Times New Roman" w:hAnsi="Times New Roman" w:cs="Times New Roman"/>
        </w:rPr>
      </w:pPr>
      <w:r w:rsidRPr="006453D3">
        <w:rPr>
          <w:rFonts w:ascii="Times New Roman" w:hAnsi="Times New Roman" w:cs="Times New Roman"/>
        </w:rPr>
        <w:t>Prefeito de Brunópolis</w:t>
      </w:r>
    </w:p>
    <w:p w14:paraId="7A75670E" w14:textId="77777777" w:rsidR="006453D3" w:rsidRPr="006453D3" w:rsidRDefault="006453D3" w:rsidP="006453D3">
      <w:pPr>
        <w:spacing w:after="0" w:line="360" w:lineRule="auto"/>
        <w:jc w:val="both"/>
        <w:rPr>
          <w:rFonts w:ascii="Times New Roman" w:hAnsi="Times New Roman" w:cs="Times New Roman"/>
          <w:color w:val="000000"/>
          <w:kern w:val="0"/>
          <w:sz w:val="24"/>
          <w:szCs w:val="24"/>
        </w:rPr>
      </w:pPr>
      <w:r w:rsidRPr="006453D3">
        <w:rPr>
          <w:rFonts w:ascii="Times New Roman" w:hAnsi="Times New Roman" w:cs="Times New Roman"/>
          <w:sz w:val="24"/>
          <w:szCs w:val="24"/>
        </w:rPr>
        <w:br w:type="page"/>
      </w:r>
    </w:p>
    <w:p w14:paraId="32D8AADB" w14:textId="71B4AA6B" w:rsidR="006453D3" w:rsidRPr="006453D3" w:rsidRDefault="006453D3" w:rsidP="00FE2E3D">
      <w:pPr>
        <w:pStyle w:val="Default"/>
        <w:spacing w:line="360" w:lineRule="auto"/>
        <w:jc w:val="center"/>
        <w:rPr>
          <w:rFonts w:ascii="Times New Roman" w:hAnsi="Times New Roman" w:cs="Times New Roman"/>
        </w:rPr>
      </w:pPr>
      <w:r w:rsidRPr="006453D3">
        <w:rPr>
          <w:rFonts w:ascii="Times New Roman" w:hAnsi="Times New Roman" w:cs="Times New Roman"/>
          <w:b/>
          <w:bCs/>
        </w:rPr>
        <w:t xml:space="preserve">EDITAL DE </w:t>
      </w:r>
      <w:r w:rsidRPr="005D4AC2">
        <w:rPr>
          <w:rFonts w:ascii="Times New Roman" w:hAnsi="Times New Roman" w:cs="Times New Roman"/>
          <w:b/>
          <w:bCs/>
        </w:rPr>
        <w:t>CREDENCIAMENTO Nº 0</w:t>
      </w:r>
      <w:r w:rsidR="00DC6E02" w:rsidRPr="005D4AC2">
        <w:rPr>
          <w:rFonts w:ascii="Times New Roman" w:hAnsi="Times New Roman" w:cs="Times New Roman"/>
          <w:b/>
          <w:bCs/>
        </w:rPr>
        <w:t>02</w:t>
      </w:r>
      <w:r w:rsidRPr="005D4AC2">
        <w:rPr>
          <w:rFonts w:ascii="Times New Roman" w:hAnsi="Times New Roman" w:cs="Times New Roman"/>
          <w:b/>
          <w:bCs/>
        </w:rPr>
        <w:t>/</w:t>
      </w:r>
      <w:r w:rsidR="003D49CC" w:rsidRPr="005D4AC2">
        <w:rPr>
          <w:rFonts w:ascii="Times New Roman" w:hAnsi="Times New Roman" w:cs="Times New Roman"/>
          <w:b/>
          <w:bCs/>
        </w:rPr>
        <w:t>2024</w:t>
      </w:r>
    </w:p>
    <w:p w14:paraId="3379CADB" w14:textId="6FE8111C" w:rsidR="006453D3" w:rsidRPr="006453D3" w:rsidRDefault="006453D3" w:rsidP="00FE2E3D">
      <w:pPr>
        <w:pStyle w:val="Default"/>
        <w:spacing w:line="360" w:lineRule="auto"/>
        <w:jc w:val="center"/>
        <w:rPr>
          <w:rFonts w:ascii="Times New Roman" w:hAnsi="Times New Roman" w:cs="Times New Roman"/>
        </w:rPr>
      </w:pPr>
      <w:r w:rsidRPr="006453D3">
        <w:rPr>
          <w:rFonts w:ascii="Times New Roman" w:hAnsi="Times New Roman" w:cs="Times New Roman"/>
          <w:b/>
          <w:bCs/>
        </w:rPr>
        <w:t>ANEXO I</w:t>
      </w:r>
    </w:p>
    <w:p w14:paraId="57633263" w14:textId="77777777" w:rsidR="006453D3" w:rsidRPr="006453D3" w:rsidRDefault="006453D3" w:rsidP="00FE2E3D">
      <w:pPr>
        <w:pStyle w:val="Default"/>
        <w:spacing w:line="360" w:lineRule="auto"/>
        <w:jc w:val="both"/>
        <w:rPr>
          <w:rFonts w:ascii="Times New Roman" w:hAnsi="Times New Roman" w:cs="Times New Roman"/>
        </w:rPr>
      </w:pPr>
    </w:p>
    <w:p w14:paraId="4D1A4F4D" w14:textId="12621242" w:rsidR="006453D3" w:rsidRPr="006453D3" w:rsidRDefault="006453D3" w:rsidP="00FE2E3D">
      <w:pPr>
        <w:pStyle w:val="Default"/>
        <w:spacing w:line="360" w:lineRule="auto"/>
        <w:jc w:val="center"/>
        <w:rPr>
          <w:rFonts w:ascii="Times New Roman" w:hAnsi="Times New Roman" w:cs="Times New Roman"/>
          <w:b/>
          <w:bCs/>
        </w:rPr>
      </w:pPr>
      <w:r w:rsidRPr="006453D3">
        <w:rPr>
          <w:rFonts w:ascii="Times New Roman" w:hAnsi="Times New Roman" w:cs="Times New Roman"/>
          <w:b/>
          <w:bCs/>
        </w:rPr>
        <w:t>TERMO DE REFERÊNCIA</w:t>
      </w:r>
    </w:p>
    <w:p w14:paraId="0002BF92" w14:textId="77777777" w:rsidR="006453D3" w:rsidRPr="006453D3" w:rsidRDefault="006453D3" w:rsidP="006453D3">
      <w:pPr>
        <w:pStyle w:val="Default"/>
        <w:spacing w:line="360" w:lineRule="auto"/>
        <w:jc w:val="both"/>
        <w:rPr>
          <w:rFonts w:ascii="Times New Roman" w:hAnsi="Times New Roman" w:cs="Times New Roman"/>
        </w:rPr>
      </w:pPr>
    </w:p>
    <w:p w14:paraId="047BF1D3" w14:textId="77777777" w:rsidR="006453D3" w:rsidRPr="006453D3" w:rsidRDefault="006453D3" w:rsidP="006565D3">
      <w:pPr>
        <w:pStyle w:val="Default"/>
        <w:numPr>
          <w:ilvl w:val="0"/>
          <w:numId w:val="7"/>
        </w:numPr>
        <w:spacing w:line="360" w:lineRule="auto"/>
        <w:ind w:left="432" w:hanging="432"/>
        <w:jc w:val="both"/>
        <w:rPr>
          <w:rFonts w:ascii="Times New Roman" w:hAnsi="Times New Roman" w:cs="Times New Roman"/>
          <w:b/>
          <w:bCs/>
        </w:rPr>
      </w:pPr>
      <w:r w:rsidRPr="006453D3">
        <w:rPr>
          <w:rFonts w:ascii="Times New Roman" w:hAnsi="Times New Roman" w:cs="Times New Roman"/>
          <w:b/>
          <w:bCs/>
        </w:rPr>
        <w:t xml:space="preserve">OBJETO </w:t>
      </w:r>
    </w:p>
    <w:p w14:paraId="21F8DE75" w14:textId="7C3AF91E" w:rsidR="006453D3" w:rsidRDefault="006453D3" w:rsidP="006453D3">
      <w:pPr>
        <w:pStyle w:val="Default"/>
        <w:spacing w:line="360" w:lineRule="auto"/>
        <w:ind w:firstLine="709"/>
        <w:jc w:val="both"/>
        <w:rPr>
          <w:rFonts w:ascii="Times New Roman" w:hAnsi="Times New Roman" w:cs="Times New Roman"/>
        </w:rPr>
      </w:pPr>
      <w:r w:rsidRPr="006453D3">
        <w:rPr>
          <w:rFonts w:ascii="Times New Roman" w:hAnsi="Times New Roman" w:cs="Times New Roman"/>
        </w:rPr>
        <w:t xml:space="preserve">O presente Edital de Credenciamento trata-se da necessidade da confecção futura e parcelada de lentes e armações de óculos (completo), destinado a atender as necessidades da Secretaria Municipal de Saúde. Para atender a demanda de pacientes com doenças oftalmológicas moradores de </w:t>
      </w:r>
      <w:r w:rsidR="00827912">
        <w:rPr>
          <w:rFonts w:ascii="Times New Roman" w:hAnsi="Times New Roman" w:cs="Times New Roman"/>
        </w:rPr>
        <w:t>Brunópolis</w:t>
      </w:r>
      <w:r w:rsidRPr="006453D3">
        <w:rPr>
          <w:rFonts w:ascii="Times New Roman" w:hAnsi="Times New Roman" w:cs="Times New Roman"/>
        </w:rPr>
        <w:t xml:space="preserve">, encaminhados por profissional credenciado pela Secretaria de Saúde de </w:t>
      </w:r>
      <w:r w:rsidR="00827912">
        <w:rPr>
          <w:rFonts w:ascii="Times New Roman" w:hAnsi="Times New Roman" w:cs="Times New Roman"/>
        </w:rPr>
        <w:t>Brunópolis</w:t>
      </w:r>
      <w:r w:rsidRPr="006453D3">
        <w:rPr>
          <w:rFonts w:ascii="Times New Roman" w:hAnsi="Times New Roman" w:cs="Times New Roman"/>
        </w:rPr>
        <w:t xml:space="preserve">. </w:t>
      </w:r>
    </w:p>
    <w:p w14:paraId="37ADDD86" w14:textId="77777777" w:rsidR="006453D3" w:rsidRPr="006453D3" w:rsidRDefault="006453D3" w:rsidP="006453D3">
      <w:pPr>
        <w:pStyle w:val="Default"/>
        <w:spacing w:line="360" w:lineRule="auto"/>
        <w:ind w:firstLine="709"/>
        <w:jc w:val="both"/>
        <w:rPr>
          <w:rFonts w:ascii="Times New Roman" w:hAnsi="Times New Roman" w:cs="Times New Roman"/>
        </w:rPr>
      </w:pPr>
    </w:p>
    <w:p w14:paraId="637AF5A8" w14:textId="77777777" w:rsidR="006453D3" w:rsidRPr="006453D3" w:rsidRDefault="006453D3" w:rsidP="006565D3">
      <w:pPr>
        <w:pStyle w:val="Default"/>
        <w:numPr>
          <w:ilvl w:val="0"/>
          <w:numId w:val="7"/>
        </w:numPr>
        <w:spacing w:line="360" w:lineRule="auto"/>
        <w:ind w:left="360" w:hanging="360"/>
        <w:jc w:val="both"/>
        <w:rPr>
          <w:rFonts w:ascii="Times New Roman" w:hAnsi="Times New Roman" w:cs="Times New Roman"/>
          <w:b/>
          <w:bCs/>
        </w:rPr>
      </w:pPr>
      <w:r w:rsidRPr="006453D3">
        <w:rPr>
          <w:rFonts w:ascii="Times New Roman" w:hAnsi="Times New Roman" w:cs="Times New Roman"/>
          <w:b/>
          <w:bCs/>
        </w:rPr>
        <w:t xml:space="preserve">JUSTIFICATIVA DA CONTRATAÇÃO </w:t>
      </w:r>
    </w:p>
    <w:p w14:paraId="4C674F80" w14:textId="61A53B01" w:rsidR="006453D3" w:rsidRPr="006453D3" w:rsidRDefault="006453D3" w:rsidP="006453D3">
      <w:pPr>
        <w:pStyle w:val="Default"/>
        <w:spacing w:line="360" w:lineRule="auto"/>
        <w:ind w:firstLine="709"/>
        <w:jc w:val="both"/>
        <w:rPr>
          <w:rFonts w:ascii="Times New Roman" w:hAnsi="Times New Roman" w:cs="Times New Roman"/>
        </w:rPr>
      </w:pPr>
      <w:r w:rsidRPr="006453D3">
        <w:rPr>
          <w:rFonts w:ascii="Times New Roman" w:hAnsi="Times New Roman" w:cs="Times New Roman"/>
        </w:rPr>
        <w:t xml:space="preserve">A saúde pública, assegurada pelo artigo 196 da Constituição Federal, é um dever do Estado e um direito fundamental de todo cidadão. Nesse contexto, considerando a sua natureza universal e integral, surge a demanda por óculos que visam corrigir a acuidade visual de pacientes atendidos pelo sistema municipal de saúde de </w:t>
      </w:r>
      <w:r w:rsidR="00827912">
        <w:rPr>
          <w:rFonts w:ascii="Times New Roman" w:hAnsi="Times New Roman" w:cs="Times New Roman"/>
        </w:rPr>
        <w:t>Brunópolis</w:t>
      </w:r>
      <w:r w:rsidRPr="006453D3">
        <w:rPr>
          <w:rFonts w:ascii="Times New Roman" w:hAnsi="Times New Roman" w:cs="Times New Roman"/>
        </w:rPr>
        <w:t xml:space="preserve">/SC. </w:t>
      </w:r>
    </w:p>
    <w:p w14:paraId="3261B798" w14:textId="77777777" w:rsidR="006453D3" w:rsidRPr="006453D3" w:rsidRDefault="006453D3" w:rsidP="006453D3">
      <w:pPr>
        <w:pStyle w:val="Default"/>
        <w:spacing w:line="360" w:lineRule="auto"/>
        <w:ind w:firstLine="709"/>
        <w:jc w:val="both"/>
        <w:rPr>
          <w:rFonts w:ascii="Times New Roman" w:hAnsi="Times New Roman" w:cs="Times New Roman"/>
        </w:rPr>
      </w:pPr>
      <w:r w:rsidRPr="006453D3">
        <w:rPr>
          <w:rFonts w:ascii="Times New Roman" w:hAnsi="Times New Roman" w:cs="Times New Roman"/>
        </w:rPr>
        <w:t xml:space="preserve">A Lei 8080/1990 que institui o Sistema Único de Saúde, dispondo que saúde é um direito de todos e dever do Estado. Neste sentido, ressalta-se que a dispensação de óculos é uma ação de saúde contemplada na Tabela SUS cuja compreensão da legislação e regras pode ser alcançada por meio do Manual de Boas Práticas e Gestão das Órteses, Próteses e Materiais Especiais. </w:t>
      </w:r>
    </w:p>
    <w:p w14:paraId="69CD10BE" w14:textId="0C8787FE" w:rsidR="006453D3" w:rsidRPr="006453D3" w:rsidRDefault="006453D3" w:rsidP="006453D3">
      <w:pPr>
        <w:pStyle w:val="Default"/>
        <w:spacing w:line="360" w:lineRule="auto"/>
        <w:ind w:firstLine="709"/>
        <w:jc w:val="both"/>
        <w:rPr>
          <w:rFonts w:ascii="Times New Roman" w:hAnsi="Times New Roman" w:cs="Times New Roman"/>
        </w:rPr>
      </w:pPr>
      <w:r w:rsidRPr="006453D3">
        <w:rPr>
          <w:rFonts w:ascii="Times New Roman" w:hAnsi="Times New Roman" w:cs="Times New Roman"/>
        </w:rPr>
        <w:t xml:space="preserve">A Portaria MS/GM no 957/2008 (consolidada na Portaria de Consolidação nº 2) instituiu a Política Nacional de Atenção em Oftalmologia, devendo ser implantada em todas as unidades federadas e a Portaria MS/GM nº 288/2008 e estabelecendo os critérios para credenciamento de unidades de saúde e a conformação das Redes Estaduais e Regionais de Atenção em Oftalmologia. A partir do preconizado por esta política, a Secretaria Municipal de Saúde deflagrou ações visando preencher a lacuna existente na linha de cuidado em saúde ocular de </w:t>
      </w:r>
      <w:r w:rsidR="00827912">
        <w:rPr>
          <w:rFonts w:ascii="Times New Roman" w:hAnsi="Times New Roman" w:cs="Times New Roman"/>
        </w:rPr>
        <w:t>Brunópolis</w:t>
      </w:r>
      <w:r w:rsidRPr="006453D3">
        <w:rPr>
          <w:rFonts w:ascii="Times New Roman" w:hAnsi="Times New Roman" w:cs="Times New Roman"/>
        </w:rPr>
        <w:t xml:space="preserve">. </w:t>
      </w:r>
    </w:p>
    <w:p w14:paraId="7B0830A5" w14:textId="77777777" w:rsidR="006453D3" w:rsidRPr="006453D3" w:rsidRDefault="006453D3" w:rsidP="006453D3">
      <w:pPr>
        <w:pStyle w:val="Default"/>
        <w:spacing w:line="360" w:lineRule="auto"/>
        <w:ind w:firstLine="709"/>
        <w:jc w:val="both"/>
        <w:rPr>
          <w:rFonts w:ascii="Times New Roman" w:hAnsi="Times New Roman" w:cs="Times New Roman"/>
        </w:rPr>
      </w:pPr>
      <w:r w:rsidRPr="006453D3">
        <w:rPr>
          <w:rFonts w:ascii="Times New Roman" w:hAnsi="Times New Roman" w:cs="Times New Roman"/>
        </w:rPr>
        <w:t xml:space="preserve">Desta forma, é necessária a realização de um Credenciamento que vise a contratação do objeto mencionado. Para tanto, o interesse público está assegurado na medida em que o direito a saúde é dever do Estado e deve ser atendido de forma integral. </w:t>
      </w:r>
    </w:p>
    <w:p w14:paraId="043F322A" w14:textId="77777777" w:rsidR="006453D3" w:rsidRPr="006453D3" w:rsidRDefault="006453D3" w:rsidP="006453D3">
      <w:pPr>
        <w:pStyle w:val="Default"/>
        <w:spacing w:line="360" w:lineRule="auto"/>
        <w:ind w:firstLine="709"/>
        <w:jc w:val="both"/>
        <w:rPr>
          <w:rFonts w:ascii="Times New Roman" w:hAnsi="Times New Roman" w:cs="Times New Roman"/>
        </w:rPr>
      </w:pPr>
      <w:r w:rsidRPr="006453D3">
        <w:rPr>
          <w:rFonts w:ascii="Times New Roman" w:hAnsi="Times New Roman" w:cs="Times New Roman"/>
        </w:rPr>
        <w:t xml:space="preserve">Neste sentido, visando atender a demanda municipal, que é imprevisível, a qual é requisitada pelos profissionais técnicos conforme o atendimento de pacientes nos </w:t>
      </w:r>
      <w:proofErr w:type="spellStart"/>
      <w:r w:rsidRPr="006453D3">
        <w:rPr>
          <w:rFonts w:ascii="Times New Roman" w:hAnsi="Times New Roman" w:cs="Times New Roman"/>
        </w:rPr>
        <w:t>ESF’s</w:t>
      </w:r>
      <w:proofErr w:type="spellEnd"/>
      <w:r w:rsidRPr="006453D3">
        <w:rPr>
          <w:rFonts w:ascii="Times New Roman" w:hAnsi="Times New Roman" w:cs="Times New Roman"/>
        </w:rPr>
        <w:t xml:space="preserve"> municipais encaminhados para o Setor de Serviço Social da Secretaria de Saúde. </w:t>
      </w:r>
    </w:p>
    <w:p w14:paraId="0774316E" w14:textId="77777777" w:rsidR="006453D3" w:rsidRDefault="006453D3" w:rsidP="006453D3">
      <w:pPr>
        <w:pStyle w:val="Default"/>
        <w:spacing w:line="360" w:lineRule="auto"/>
        <w:ind w:firstLine="709"/>
        <w:jc w:val="both"/>
        <w:rPr>
          <w:rFonts w:ascii="Times New Roman" w:hAnsi="Times New Roman" w:cs="Times New Roman"/>
        </w:rPr>
      </w:pPr>
      <w:r w:rsidRPr="006453D3">
        <w:rPr>
          <w:rFonts w:ascii="Times New Roman" w:hAnsi="Times New Roman" w:cs="Times New Roman"/>
        </w:rPr>
        <w:t xml:space="preserve">Os pacientes encaminhados pelo Setor de Serviço Social serão cadastrados e credenciados pela própria Secretaria de Saúde, que apresentará à demanda contendo todas as informações necessárias para a confecção dos óculos com as lentes solicitadas. </w:t>
      </w:r>
    </w:p>
    <w:p w14:paraId="0B00973D" w14:textId="77777777" w:rsidR="006453D3" w:rsidRPr="006453D3" w:rsidRDefault="006453D3" w:rsidP="006453D3">
      <w:pPr>
        <w:pStyle w:val="Default"/>
        <w:spacing w:line="360" w:lineRule="auto"/>
        <w:ind w:firstLine="709"/>
        <w:jc w:val="both"/>
        <w:rPr>
          <w:rFonts w:ascii="Times New Roman" w:hAnsi="Times New Roman" w:cs="Times New Roman"/>
        </w:rPr>
      </w:pPr>
    </w:p>
    <w:p w14:paraId="0F98F6F8" w14:textId="77777777" w:rsidR="006453D3" w:rsidRPr="006453D3" w:rsidRDefault="006453D3" w:rsidP="006565D3">
      <w:pPr>
        <w:pStyle w:val="Default"/>
        <w:numPr>
          <w:ilvl w:val="0"/>
          <w:numId w:val="7"/>
        </w:numPr>
        <w:spacing w:line="360" w:lineRule="auto"/>
        <w:ind w:left="360" w:hanging="360"/>
        <w:jc w:val="both"/>
        <w:rPr>
          <w:rFonts w:ascii="Times New Roman" w:hAnsi="Times New Roman" w:cs="Times New Roman"/>
          <w:b/>
          <w:bCs/>
        </w:rPr>
      </w:pPr>
      <w:r w:rsidRPr="006453D3">
        <w:rPr>
          <w:rFonts w:ascii="Times New Roman" w:hAnsi="Times New Roman" w:cs="Times New Roman"/>
          <w:b/>
          <w:bCs/>
        </w:rPr>
        <w:t xml:space="preserve">ESPECIFICAÇÃO DO OBJETO </w:t>
      </w:r>
    </w:p>
    <w:p w14:paraId="1CCD3ECC" w14:textId="77777777" w:rsidR="006453D3" w:rsidRPr="002E04E5" w:rsidRDefault="006453D3" w:rsidP="006453D3">
      <w:pPr>
        <w:pStyle w:val="Default"/>
        <w:spacing w:line="360" w:lineRule="auto"/>
        <w:ind w:firstLine="709"/>
        <w:jc w:val="both"/>
        <w:rPr>
          <w:rFonts w:ascii="Times New Roman" w:hAnsi="Times New Roman" w:cs="Times New Roman"/>
        </w:rPr>
      </w:pPr>
      <w:r w:rsidRPr="002E04E5">
        <w:rPr>
          <w:rFonts w:ascii="Times New Roman" w:hAnsi="Times New Roman" w:cs="Times New Roman"/>
        </w:rPr>
        <w:t xml:space="preserve">O objeto deverá ser entregue conforme as descrições abaixo: </w:t>
      </w:r>
    </w:p>
    <w:p w14:paraId="08EECAFD" w14:textId="77777777" w:rsidR="006453D3" w:rsidRPr="002E04E5" w:rsidRDefault="006453D3" w:rsidP="002E04E5">
      <w:pPr>
        <w:ind w:left="708"/>
        <w:rPr>
          <w:rFonts w:ascii="Times New Roman" w:hAnsi="Times New Roman" w:cs="Times New Roman"/>
          <w:sz w:val="24"/>
          <w:szCs w:val="24"/>
        </w:rPr>
      </w:pPr>
      <w:r w:rsidRPr="002E04E5">
        <w:rPr>
          <w:rFonts w:ascii="Times New Roman" w:hAnsi="Times New Roman" w:cs="Times New Roman"/>
          <w:b/>
          <w:bCs/>
          <w:sz w:val="24"/>
          <w:szCs w:val="24"/>
        </w:rPr>
        <w:t>Lente bifocal</w:t>
      </w:r>
      <w:r w:rsidRPr="002E04E5">
        <w:rPr>
          <w:rFonts w:ascii="Times New Roman" w:hAnsi="Times New Roman" w:cs="Times New Roman"/>
          <w:sz w:val="24"/>
          <w:szCs w:val="24"/>
        </w:rPr>
        <w:t xml:space="preserve">, lente com dois campos de visão, sendo um para longe e outro para perto, separados por uma linha divisória visível. Indicação: presbiopia (falta de visão para perto). Com armação (aro) simples. </w:t>
      </w:r>
    </w:p>
    <w:p w14:paraId="0656D487" w14:textId="77777777" w:rsidR="006453D3" w:rsidRPr="002E04E5" w:rsidRDefault="006453D3" w:rsidP="006453D3">
      <w:pPr>
        <w:pStyle w:val="Default"/>
        <w:spacing w:line="360" w:lineRule="auto"/>
        <w:ind w:left="709"/>
        <w:jc w:val="both"/>
        <w:rPr>
          <w:rFonts w:ascii="Times New Roman" w:hAnsi="Times New Roman" w:cs="Times New Roman"/>
        </w:rPr>
      </w:pPr>
      <w:r w:rsidRPr="002E04E5">
        <w:rPr>
          <w:rFonts w:ascii="Times New Roman" w:hAnsi="Times New Roman" w:cs="Times New Roman"/>
          <w:b/>
          <w:bCs/>
        </w:rPr>
        <w:t>Lente multifocal</w:t>
      </w:r>
      <w:r w:rsidRPr="002E04E5">
        <w:rPr>
          <w:rFonts w:ascii="Times New Roman" w:hAnsi="Times New Roman" w:cs="Times New Roman"/>
        </w:rPr>
        <w:t xml:space="preserve">, constitui dois ou mais campos de visão, com distâncias focais diferentes, classificadas em bifocais, </w:t>
      </w:r>
      <w:proofErr w:type="spellStart"/>
      <w:r w:rsidRPr="002E04E5">
        <w:rPr>
          <w:rFonts w:ascii="Times New Roman" w:hAnsi="Times New Roman" w:cs="Times New Roman"/>
        </w:rPr>
        <w:t>trifocais</w:t>
      </w:r>
      <w:proofErr w:type="spellEnd"/>
      <w:r w:rsidRPr="002E04E5">
        <w:rPr>
          <w:rFonts w:ascii="Times New Roman" w:hAnsi="Times New Roman" w:cs="Times New Roman"/>
        </w:rPr>
        <w:t xml:space="preserve"> ou progressivas. Uma parte é empregada para visão de longe e outra para visão de perto. Com armação (aro) simples. </w:t>
      </w:r>
    </w:p>
    <w:p w14:paraId="122601B7" w14:textId="77777777" w:rsidR="002E04E5" w:rsidRDefault="002E04E5" w:rsidP="00FE2E3D">
      <w:pPr>
        <w:pStyle w:val="Default"/>
        <w:spacing w:line="360" w:lineRule="auto"/>
        <w:ind w:left="709"/>
        <w:jc w:val="both"/>
        <w:rPr>
          <w:rFonts w:ascii="Times New Roman" w:hAnsi="Times New Roman" w:cs="Times New Roman"/>
        </w:rPr>
      </w:pPr>
    </w:p>
    <w:p w14:paraId="4A0204E9" w14:textId="5EBCF593" w:rsidR="006453D3" w:rsidRPr="002E04E5" w:rsidRDefault="006453D3" w:rsidP="00FE2E3D">
      <w:pPr>
        <w:pStyle w:val="Default"/>
        <w:spacing w:line="360" w:lineRule="auto"/>
        <w:ind w:left="709"/>
        <w:jc w:val="both"/>
        <w:rPr>
          <w:rFonts w:ascii="Times New Roman" w:hAnsi="Times New Roman" w:cs="Times New Roman"/>
        </w:rPr>
      </w:pPr>
      <w:r w:rsidRPr="002E04E5">
        <w:rPr>
          <w:rFonts w:ascii="Times New Roman" w:hAnsi="Times New Roman" w:cs="Times New Roman"/>
        </w:rPr>
        <w:t xml:space="preserve">Lente visão simples ou unifocais, lentes com um único foco destinadas a compensar a miopia, a hipermetropia, o astigmatismo, o estrabismo e a presbiopia. O grau é o mesmo em toda a superfície. Com armação (aro) simples. </w:t>
      </w:r>
    </w:p>
    <w:p w14:paraId="4A83399B" w14:textId="77777777" w:rsidR="006453D3" w:rsidRPr="002E04E5" w:rsidRDefault="006453D3" w:rsidP="00FE2E3D">
      <w:pPr>
        <w:pStyle w:val="Default"/>
        <w:spacing w:line="360" w:lineRule="auto"/>
        <w:ind w:left="709"/>
        <w:jc w:val="both"/>
        <w:rPr>
          <w:rFonts w:ascii="Times New Roman" w:hAnsi="Times New Roman" w:cs="Times New Roman"/>
        </w:rPr>
      </w:pPr>
    </w:p>
    <w:p w14:paraId="0FA8F5F0" w14:textId="77777777" w:rsidR="00FE2E3D" w:rsidRPr="002E04E5" w:rsidRDefault="006453D3" w:rsidP="00FE2E3D">
      <w:pPr>
        <w:pStyle w:val="Default"/>
        <w:spacing w:line="360" w:lineRule="auto"/>
        <w:ind w:left="709"/>
        <w:jc w:val="both"/>
        <w:rPr>
          <w:rFonts w:ascii="Times New Roman" w:hAnsi="Times New Roman" w:cs="Times New Roman"/>
        </w:rPr>
      </w:pPr>
      <w:r w:rsidRPr="002E04E5">
        <w:rPr>
          <w:rFonts w:ascii="Times New Roman" w:hAnsi="Times New Roman" w:cs="Times New Roman"/>
        </w:rPr>
        <w:t xml:space="preserve">Lente alto índice, lentes mais finas, mais planas e mais leves, feita com materiais mais densos, permitem maiores potências e refracção (maiores dioptrias, graus). Com armação (aro) simples. </w:t>
      </w:r>
    </w:p>
    <w:p w14:paraId="7244B7BD" w14:textId="77777777" w:rsidR="00FE2E3D" w:rsidRDefault="00FE2E3D" w:rsidP="00FE2E3D">
      <w:pPr>
        <w:pStyle w:val="Default"/>
        <w:spacing w:line="360" w:lineRule="auto"/>
        <w:ind w:left="709"/>
        <w:jc w:val="both"/>
        <w:rPr>
          <w:rFonts w:ascii="Times New Roman" w:hAnsi="Times New Roman" w:cs="Times New Roman"/>
          <w:highlight w:val="yellow"/>
        </w:rPr>
      </w:pPr>
    </w:p>
    <w:p w14:paraId="19B1A1E7" w14:textId="1F67EDF1" w:rsidR="00FE2E3D" w:rsidRPr="00FE2E3D" w:rsidRDefault="00FE2E3D" w:rsidP="006565D3">
      <w:pPr>
        <w:pStyle w:val="Default"/>
        <w:numPr>
          <w:ilvl w:val="0"/>
          <w:numId w:val="7"/>
        </w:numPr>
        <w:spacing w:line="360" w:lineRule="auto"/>
        <w:ind w:firstLine="709"/>
        <w:jc w:val="both"/>
        <w:rPr>
          <w:rFonts w:ascii="Times New Roman" w:hAnsi="Times New Roman" w:cs="Times New Roman"/>
          <w:b/>
          <w:bCs/>
        </w:rPr>
      </w:pPr>
      <w:r w:rsidRPr="00FE2E3D">
        <w:rPr>
          <w:rFonts w:ascii="Times New Roman" w:hAnsi="Times New Roman" w:cs="Times New Roman"/>
          <w:b/>
          <w:bCs/>
        </w:rPr>
        <w:t>DA EXECUÇÃO</w:t>
      </w:r>
    </w:p>
    <w:p w14:paraId="2745DCC8" w14:textId="5C6FBFF4" w:rsidR="006453D3"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4.1. </w:t>
      </w:r>
      <w:r w:rsidR="006453D3" w:rsidRPr="00FE2E3D">
        <w:rPr>
          <w:rFonts w:ascii="Times New Roman" w:hAnsi="Times New Roman" w:cs="Times New Roman"/>
        </w:rPr>
        <w:t xml:space="preserve">Os credenciados deverão efetuar a prestação de serviços de confecção de lentes e armações de óculos para o fornecimento aos pacientes atendidos pela Secretaria de Saúde em estabelecimento próprio conforme autorização assinada por servidor responsável. </w:t>
      </w:r>
    </w:p>
    <w:p w14:paraId="3E33A698" w14:textId="324F4589" w:rsidR="006453D3"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4.2. </w:t>
      </w:r>
      <w:r w:rsidR="006453D3" w:rsidRPr="00FE2E3D">
        <w:rPr>
          <w:rFonts w:ascii="Times New Roman" w:hAnsi="Times New Roman" w:cs="Times New Roman"/>
        </w:rPr>
        <w:t xml:space="preserve">Fica a critério do (s) Paciente (s) a escolha do (s) estabelecimento (s) credenciado para a realização do serviço. </w:t>
      </w:r>
    </w:p>
    <w:p w14:paraId="5E8AE910" w14:textId="77777777" w:rsidR="006453D3" w:rsidRDefault="006453D3" w:rsidP="006565D3">
      <w:pPr>
        <w:pStyle w:val="Default"/>
        <w:numPr>
          <w:ilvl w:val="1"/>
          <w:numId w:val="8"/>
        </w:numPr>
        <w:rPr>
          <w:sz w:val="20"/>
          <w:szCs w:val="20"/>
        </w:rPr>
      </w:pPr>
    </w:p>
    <w:p w14:paraId="29A7BC1E" w14:textId="77777777" w:rsidR="00FE2E3D" w:rsidRPr="00FE2E3D" w:rsidRDefault="00FE2E3D" w:rsidP="006565D3">
      <w:pPr>
        <w:pStyle w:val="Default"/>
        <w:numPr>
          <w:ilvl w:val="0"/>
          <w:numId w:val="7"/>
        </w:numPr>
        <w:spacing w:line="360" w:lineRule="auto"/>
        <w:jc w:val="both"/>
        <w:rPr>
          <w:rFonts w:ascii="Times New Roman" w:hAnsi="Times New Roman" w:cs="Times New Roman"/>
          <w:b/>
          <w:bCs/>
        </w:rPr>
      </w:pPr>
      <w:r w:rsidRPr="00FE2E3D">
        <w:rPr>
          <w:rFonts w:ascii="Times New Roman" w:hAnsi="Times New Roman" w:cs="Times New Roman"/>
          <w:b/>
          <w:bCs/>
        </w:rPr>
        <w:t xml:space="preserve">LOCAL E PRAZO PARA ENTREGA DOS SERVIÇOS </w:t>
      </w:r>
    </w:p>
    <w:p w14:paraId="1ABE9ED0" w14:textId="244CE5AA"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5.1. </w:t>
      </w:r>
      <w:r w:rsidRPr="00FE2E3D">
        <w:rPr>
          <w:rFonts w:ascii="Times New Roman" w:hAnsi="Times New Roman" w:cs="Times New Roman"/>
        </w:rPr>
        <w:t xml:space="preserve">O fornecimento das lentes e armações deverá ser realizado, OBRIGATORIAMENTE, no Município de </w:t>
      </w:r>
      <w:r w:rsidR="00827912">
        <w:rPr>
          <w:rFonts w:ascii="Times New Roman" w:hAnsi="Times New Roman" w:cs="Times New Roman"/>
        </w:rPr>
        <w:t>Brunópolis</w:t>
      </w:r>
      <w:r w:rsidRPr="00FE2E3D">
        <w:rPr>
          <w:rFonts w:ascii="Times New Roman" w:hAnsi="Times New Roman" w:cs="Times New Roman"/>
        </w:rPr>
        <w:t xml:space="preserve"> na sua própria sede, nas condições deste Edital e conforme orientação da Secretaria da Saúde, através de indicação na respectiva autorização assinada por servidor responsável. </w:t>
      </w:r>
    </w:p>
    <w:p w14:paraId="1DDF50CE" w14:textId="77777777" w:rsidR="00FE2E3D" w:rsidRPr="00FE2E3D" w:rsidRDefault="00FE2E3D" w:rsidP="00FE2E3D">
      <w:pPr>
        <w:pStyle w:val="Default"/>
        <w:spacing w:line="360" w:lineRule="auto"/>
        <w:ind w:firstLine="709"/>
        <w:jc w:val="both"/>
        <w:rPr>
          <w:rFonts w:ascii="Times New Roman" w:hAnsi="Times New Roman" w:cs="Times New Roman"/>
        </w:rPr>
      </w:pPr>
      <w:r w:rsidRPr="00FE2E3D">
        <w:rPr>
          <w:rFonts w:ascii="Times New Roman" w:hAnsi="Times New Roman" w:cs="Times New Roman"/>
        </w:rPr>
        <w:t xml:space="preserve">5.2. A Prefeitura Municipal reserva-se o direito de não aceitar os produtos/serviços que estiver em desacordo com o previsto neste instrumento convocatório e seus anexos, podendo aplicar as penalidades permitidas na Lei nº. 14.133/21. </w:t>
      </w:r>
    </w:p>
    <w:p w14:paraId="1B2BAE01" w14:textId="46321184" w:rsidR="00FE2E3D" w:rsidRPr="00FE2E3D" w:rsidRDefault="00FE2E3D" w:rsidP="00FE2E3D">
      <w:pPr>
        <w:pStyle w:val="Default"/>
        <w:spacing w:line="360" w:lineRule="auto"/>
        <w:ind w:firstLine="709"/>
        <w:jc w:val="both"/>
        <w:rPr>
          <w:rFonts w:ascii="Times New Roman" w:hAnsi="Times New Roman" w:cs="Times New Roman"/>
        </w:rPr>
      </w:pPr>
      <w:r w:rsidRPr="00FE2E3D">
        <w:rPr>
          <w:rFonts w:ascii="Times New Roman" w:hAnsi="Times New Roman" w:cs="Times New Roman"/>
        </w:rPr>
        <w:t xml:space="preserve">5.3. A entrega dos produtos/serviços deverá ocorrer em quantas parcelas forem necessárias para atender as requisições, conforme programação da Secretaria Municipal de Saúde de </w:t>
      </w:r>
      <w:r w:rsidR="00827912">
        <w:rPr>
          <w:rFonts w:ascii="Times New Roman" w:hAnsi="Times New Roman" w:cs="Times New Roman"/>
        </w:rPr>
        <w:t>Brunópolis</w:t>
      </w:r>
      <w:r w:rsidRPr="00FE2E3D">
        <w:rPr>
          <w:rFonts w:ascii="Times New Roman" w:hAnsi="Times New Roman" w:cs="Times New Roman"/>
        </w:rPr>
        <w:t xml:space="preserve">, sendo que o prazo de entrega será de até 10 (dez) dias corridos, a contar da data de recebimento da solicitação de fornecimento, expedida pelo setor de Serviço Social da Secretaria Municipal de Saúde. </w:t>
      </w:r>
    </w:p>
    <w:p w14:paraId="5C382AEA" w14:textId="77777777" w:rsidR="00FE2E3D" w:rsidRDefault="00FE2E3D" w:rsidP="00FE2E3D">
      <w:pPr>
        <w:pStyle w:val="Default"/>
        <w:spacing w:line="360" w:lineRule="auto"/>
        <w:ind w:firstLine="709"/>
        <w:jc w:val="both"/>
        <w:rPr>
          <w:rFonts w:ascii="Times New Roman" w:hAnsi="Times New Roman" w:cs="Times New Roman"/>
        </w:rPr>
      </w:pPr>
      <w:r w:rsidRPr="00FE2E3D">
        <w:rPr>
          <w:rFonts w:ascii="Times New Roman" w:hAnsi="Times New Roman" w:cs="Times New Roman"/>
        </w:rPr>
        <w:t xml:space="preserve">5.4. Constatadas irregularidades na entrega do objeto licitado, a secretaria requisitante poderá: </w:t>
      </w:r>
    </w:p>
    <w:p w14:paraId="75BF148E" w14:textId="2B445CF7"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5.4.1. </w:t>
      </w:r>
      <w:r w:rsidRPr="00FE2E3D">
        <w:rPr>
          <w:rFonts w:ascii="Times New Roman" w:hAnsi="Times New Roman" w:cs="Times New Roman"/>
        </w:rPr>
        <w:t xml:space="preserve">Se disser respeito à especificação, o setor de Serviço Social poderá rejeitá-lo no todo ou em parte, determinando sua substituição ou rescindindo a contratação, sem prejuízo das penalidades cabíveis; </w:t>
      </w:r>
    </w:p>
    <w:p w14:paraId="3E8494A1" w14:textId="6CF75E94"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5.4.2. </w:t>
      </w:r>
      <w:r w:rsidRPr="00FE2E3D">
        <w:rPr>
          <w:rFonts w:ascii="Times New Roman" w:hAnsi="Times New Roman" w:cs="Times New Roman"/>
        </w:rPr>
        <w:t xml:space="preserve">Na hipótese de substituição, a empresa fornecedora do produto, deverá fazê-la em conformidade com a indicação da Administração, no prazo máximo de 10 (dez) dias úteis, contados da notificação por escrito, mantidos o preço inicialmente contratado; </w:t>
      </w:r>
    </w:p>
    <w:p w14:paraId="7F46C6DE" w14:textId="35D971D6"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5.4.2. </w:t>
      </w:r>
      <w:r w:rsidRPr="00FE2E3D">
        <w:rPr>
          <w:rFonts w:ascii="Times New Roman" w:hAnsi="Times New Roman" w:cs="Times New Roman"/>
        </w:rPr>
        <w:t xml:space="preserve">O recebimento do objeto dar-se-á definitivamente, uma vez verificado o atendimento integral da quantidade e das especificações contratadas. </w:t>
      </w:r>
    </w:p>
    <w:p w14:paraId="060284D1" w14:textId="77777777" w:rsidR="00FE2E3D" w:rsidRDefault="00FE2E3D" w:rsidP="00FE2E3D">
      <w:pPr>
        <w:pStyle w:val="Default"/>
      </w:pPr>
    </w:p>
    <w:p w14:paraId="53B55934" w14:textId="77777777" w:rsidR="00FE2E3D" w:rsidRPr="00FE2E3D" w:rsidRDefault="00FE2E3D" w:rsidP="006565D3">
      <w:pPr>
        <w:pStyle w:val="Default"/>
        <w:numPr>
          <w:ilvl w:val="0"/>
          <w:numId w:val="7"/>
        </w:numPr>
        <w:spacing w:line="360" w:lineRule="auto"/>
        <w:ind w:hanging="360"/>
        <w:jc w:val="both"/>
        <w:rPr>
          <w:rFonts w:ascii="Times New Roman" w:hAnsi="Times New Roman" w:cs="Times New Roman"/>
          <w:b/>
          <w:bCs/>
        </w:rPr>
      </w:pPr>
      <w:r w:rsidRPr="00FE2E3D">
        <w:rPr>
          <w:rFonts w:ascii="Times New Roman" w:hAnsi="Times New Roman" w:cs="Times New Roman"/>
          <w:b/>
          <w:bCs/>
        </w:rPr>
        <w:t xml:space="preserve">FORMA DO FORNECIMENTO </w:t>
      </w:r>
    </w:p>
    <w:p w14:paraId="29AE094A" w14:textId="151657D1"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6.1. </w:t>
      </w:r>
      <w:r w:rsidRPr="00FE2E3D">
        <w:rPr>
          <w:rFonts w:ascii="Times New Roman" w:hAnsi="Times New Roman" w:cs="Times New Roman"/>
        </w:rPr>
        <w:t xml:space="preserve">Os fornecimentos/execução provenientes deste credenciamento deverão ser fornecidos/ executados sempre que solicitados pelo setor responsável. </w:t>
      </w:r>
    </w:p>
    <w:p w14:paraId="14A71AAD" w14:textId="7EC32E47"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6.2. </w:t>
      </w:r>
      <w:r w:rsidRPr="00FE2E3D">
        <w:rPr>
          <w:rFonts w:ascii="Times New Roman" w:hAnsi="Times New Roman" w:cs="Times New Roman"/>
        </w:rPr>
        <w:t xml:space="preserve">Os serviços estarão sujeitos a amplo controle de qualidade, a critério da SECRETARIA MUNICIPAL DE SAÚDE, podendo o mesmo ser realizado no processo da prestação, ou quando do recebimento, diretamente pelo departamento de compras. </w:t>
      </w:r>
    </w:p>
    <w:p w14:paraId="69B71A90" w14:textId="5D829A99"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6.3. </w:t>
      </w:r>
      <w:r w:rsidRPr="00FE2E3D">
        <w:rPr>
          <w:rFonts w:ascii="Times New Roman" w:hAnsi="Times New Roman" w:cs="Times New Roman"/>
        </w:rPr>
        <w:t xml:space="preserve">A proponente vencedora deverá responsabilizar-se pelo envio e frete das mercadorias. </w:t>
      </w:r>
    </w:p>
    <w:p w14:paraId="3082FD99" w14:textId="07F8DBFA"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6.4. </w:t>
      </w:r>
      <w:r w:rsidRPr="00FE2E3D">
        <w:rPr>
          <w:rFonts w:ascii="Times New Roman" w:hAnsi="Times New Roman" w:cs="Times New Roman"/>
        </w:rPr>
        <w:t xml:space="preserve">A proponente vencedora deverá fornecer os materiais buscando o fiel cumprimento dos pedidos efetuados pela Secretaria Municipal de Saúde. </w:t>
      </w:r>
    </w:p>
    <w:p w14:paraId="2C47B704" w14:textId="17104F55"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6.5. </w:t>
      </w:r>
      <w:r w:rsidRPr="00FE2E3D">
        <w:rPr>
          <w:rFonts w:ascii="Times New Roman" w:hAnsi="Times New Roman" w:cs="Times New Roman"/>
        </w:rPr>
        <w:t xml:space="preserve">Caberá a proponente vencedora obedecer ao objeto do presente edital e as disposições legais contratuais, prestando-os dentro dos padrões de qualidade, continuidade e regularidade. </w:t>
      </w:r>
    </w:p>
    <w:p w14:paraId="51734D2A" w14:textId="77777777" w:rsidR="00FE2E3D" w:rsidRDefault="00FE2E3D" w:rsidP="00FE2E3D">
      <w:pPr>
        <w:pStyle w:val="Default"/>
      </w:pPr>
    </w:p>
    <w:p w14:paraId="4F641913" w14:textId="77777777" w:rsidR="00FE2E3D" w:rsidRPr="00FE2E3D" w:rsidRDefault="00FE2E3D" w:rsidP="006565D3">
      <w:pPr>
        <w:pStyle w:val="Default"/>
        <w:numPr>
          <w:ilvl w:val="0"/>
          <w:numId w:val="7"/>
        </w:numPr>
        <w:spacing w:line="360" w:lineRule="auto"/>
        <w:ind w:left="360" w:hanging="360"/>
        <w:jc w:val="both"/>
        <w:rPr>
          <w:rFonts w:ascii="Times New Roman" w:hAnsi="Times New Roman" w:cs="Times New Roman"/>
          <w:b/>
          <w:bCs/>
        </w:rPr>
      </w:pPr>
      <w:r w:rsidRPr="00FE2E3D">
        <w:rPr>
          <w:rFonts w:ascii="Times New Roman" w:hAnsi="Times New Roman" w:cs="Times New Roman"/>
          <w:b/>
          <w:bCs/>
        </w:rPr>
        <w:t xml:space="preserve">PRAZO DE VIGÊNCIA / REAJUSTE </w:t>
      </w:r>
    </w:p>
    <w:p w14:paraId="4E22DF6B" w14:textId="77777777" w:rsidR="00FE2E3D" w:rsidRPr="00FE2E3D" w:rsidRDefault="00FE2E3D" w:rsidP="00FE2E3D">
      <w:pPr>
        <w:pStyle w:val="Default"/>
        <w:spacing w:line="360" w:lineRule="auto"/>
        <w:ind w:firstLine="709"/>
        <w:jc w:val="both"/>
        <w:rPr>
          <w:rFonts w:ascii="Times New Roman" w:hAnsi="Times New Roman" w:cs="Times New Roman"/>
        </w:rPr>
      </w:pPr>
      <w:r w:rsidRPr="00FE2E3D">
        <w:rPr>
          <w:rFonts w:ascii="Times New Roman" w:hAnsi="Times New Roman" w:cs="Times New Roman"/>
        </w:rPr>
        <w:t xml:space="preserve">7.1. O prazo de vigência da contratação será automaticamente prorrogado quando seu objeto não for concluído no período firmado no contrato, nos termos do art. 111 da Lei 14.133/2021. </w:t>
      </w:r>
    </w:p>
    <w:p w14:paraId="2AE1ECD4" w14:textId="77777777" w:rsidR="00FE2E3D" w:rsidRPr="00FE2E3D" w:rsidRDefault="00FE2E3D" w:rsidP="00FE2E3D">
      <w:pPr>
        <w:pStyle w:val="Default"/>
        <w:spacing w:line="360" w:lineRule="auto"/>
        <w:ind w:firstLine="709"/>
        <w:jc w:val="both"/>
        <w:rPr>
          <w:rFonts w:ascii="Times New Roman" w:hAnsi="Times New Roman" w:cs="Times New Roman"/>
        </w:rPr>
      </w:pPr>
      <w:r w:rsidRPr="00FE2E3D">
        <w:rPr>
          <w:rFonts w:ascii="Times New Roman" w:hAnsi="Times New Roman" w:cs="Times New Roman"/>
        </w:rPr>
        <w:t xml:space="preserve">7.2. Os preços inicialmente contratados são fixos e irreajustáveis no prazo de 1 (um) ano contado da data limite para a apresentação das propostas. </w:t>
      </w:r>
    </w:p>
    <w:p w14:paraId="101A1C34" w14:textId="38475C81" w:rsidR="006453D3" w:rsidRDefault="00FE2E3D" w:rsidP="00FE2E3D">
      <w:pPr>
        <w:pStyle w:val="Default"/>
        <w:spacing w:line="360" w:lineRule="auto"/>
        <w:ind w:firstLine="709"/>
        <w:jc w:val="both"/>
        <w:rPr>
          <w:rFonts w:ascii="Times New Roman" w:hAnsi="Times New Roman" w:cs="Times New Roman"/>
        </w:rPr>
      </w:pPr>
      <w:r w:rsidRPr="00FE2E3D">
        <w:rPr>
          <w:rFonts w:ascii="Times New Roman" w:hAnsi="Times New Roman" w:cs="Times New Roman"/>
        </w:rPr>
        <w:t>7.3. Após o interregno de 1 (um) ano, e independentemente de pedido da CONTRATADA, os preços iniciais serão reajustados, mediante a aplicação, pela CONTRATANTE, do Índice de Preços do Consumidor – INPC, exclusivamente para as obrigações iniciadas e concluídas após a ocorrência da anualidade.</w:t>
      </w:r>
    </w:p>
    <w:p w14:paraId="79BF485A" w14:textId="77777777" w:rsidR="00FE2E3D" w:rsidRDefault="00FE2E3D" w:rsidP="00FE2E3D">
      <w:pPr>
        <w:pStyle w:val="Default"/>
        <w:spacing w:line="360" w:lineRule="auto"/>
        <w:ind w:firstLine="709"/>
        <w:jc w:val="both"/>
        <w:rPr>
          <w:rFonts w:ascii="Times New Roman" w:hAnsi="Times New Roman" w:cs="Times New Roman"/>
        </w:rPr>
      </w:pPr>
    </w:p>
    <w:p w14:paraId="164BD6E8" w14:textId="77777777" w:rsidR="00FE2E3D" w:rsidRPr="00FE2E3D" w:rsidRDefault="00FE2E3D" w:rsidP="006565D3">
      <w:pPr>
        <w:pStyle w:val="Default"/>
        <w:numPr>
          <w:ilvl w:val="0"/>
          <w:numId w:val="7"/>
        </w:numPr>
        <w:spacing w:line="360" w:lineRule="auto"/>
        <w:ind w:left="360" w:hanging="360"/>
        <w:jc w:val="both"/>
        <w:rPr>
          <w:rFonts w:ascii="Times New Roman" w:hAnsi="Times New Roman" w:cs="Times New Roman"/>
          <w:b/>
          <w:bCs/>
        </w:rPr>
      </w:pPr>
      <w:r w:rsidRPr="00FE2E3D">
        <w:rPr>
          <w:rFonts w:ascii="Times New Roman" w:hAnsi="Times New Roman" w:cs="Times New Roman"/>
          <w:b/>
          <w:bCs/>
        </w:rPr>
        <w:t xml:space="preserve">CONDIÇÕES DE PAGAMENTO </w:t>
      </w:r>
    </w:p>
    <w:p w14:paraId="76804111" w14:textId="39475EB1"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8.1. </w:t>
      </w:r>
      <w:r w:rsidRPr="00FE2E3D">
        <w:rPr>
          <w:rFonts w:ascii="Times New Roman" w:hAnsi="Times New Roman" w:cs="Times New Roman"/>
        </w:rPr>
        <w:t xml:space="preserve">O pagamento será realizado até o 10º (décimo) dia útil do mês subsequente ao da entrega do material, mediante apresentação de nota fiscal. </w:t>
      </w:r>
    </w:p>
    <w:p w14:paraId="1B609EEF" w14:textId="77777777" w:rsidR="00FE2E3D" w:rsidRPr="00FE2E3D" w:rsidRDefault="00FE2E3D" w:rsidP="00FE2E3D">
      <w:pPr>
        <w:pStyle w:val="Default"/>
        <w:spacing w:line="360" w:lineRule="auto"/>
        <w:ind w:firstLine="709"/>
        <w:jc w:val="both"/>
        <w:rPr>
          <w:rFonts w:ascii="Times New Roman" w:hAnsi="Times New Roman" w:cs="Times New Roman"/>
        </w:rPr>
      </w:pPr>
    </w:p>
    <w:p w14:paraId="314D319F" w14:textId="77777777" w:rsidR="00FE2E3D" w:rsidRPr="00FE2E3D" w:rsidRDefault="00FE2E3D" w:rsidP="006565D3">
      <w:pPr>
        <w:pStyle w:val="Default"/>
        <w:numPr>
          <w:ilvl w:val="0"/>
          <w:numId w:val="7"/>
        </w:numPr>
        <w:spacing w:line="360" w:lineRule="auto"/>
        <w:ind w:left="360" w:hanging="360"/>
        <w:jc w:val="both"/>
        <w:rPr>
          <w:rFonts w:ascii="Times New Roman" w:hAnsi="Times New Roman" w:cs="Times New Roman"/>
          <w:b/>
          <w:bCs/>
        </w:rPr>
      </w:pPr>
      <w:r w:rsidRPr="00FE2E3D">
        <w:rPr>
          <w:rFonts w:ascii="Times New Roman" w:hAnsi="Times New Roman" w:cs="Times New Roman"/>
          <w:b/>
          <w:bCs/>
        </w:rPr>
        <w:t xml:space="preserve">FISCALIZAÇÃO DO CONTRATO </w:t>
      </w:r>
    </w:p>
    <w:p w14:paraId="69518017" w14:textId="103E1C34" w:rsid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9.1. </w:t>
      </w:r>
      <w:r w:rsidRPr="00FE2E3D">
        <w:rPr>
          <w:rFonts w:ascii="Times New Roman" w:hAnsi="Times New Roman" w:cs="Times New Roman"/>
        </w:rPr>
        <w:t xml:space="preserve">De acordo </w:t>
      </w:r>
      <w:r w:rsidRPr="002E04E5">
        <w:rPr>
          <w:rFonts w:ascii="Times New Roman" w:hAnsi="Times New Roman" w:cs="Times New Roman"/>
        </w:rPr>
        <w:t>com o Decreto Municipal nº</w:t>
      </w:r>
      <w:r w:rsidR="002E04E5" w:rsidRPr="002E04E5">
        <w:rPr>
          <w:rFonts w:ascii="Times New Roman" w:hAnsi="Times New Roman" w:cs="Times New Roman"/>
        </w:rPr>
        <w:t xml:space="preserve"> 012/2022</w:t>
      </w:r>
      <w:r w:rsidRPr="002E04E5">
        <w:rPr>
          <w:rFonts w:ascii="Times New Roman" w:hAnsi="Times New Roman" w:cs="Times New Roman"/>
        </w:rPr>
        <w:t>,</w:t>
      </w:r>
      <w:r w:rsidRPr="00FE2E3D">
        <w:rPr>
          <w:rFonts w:ascii="Times New Roman" w:hAnsi="Times New Roman" w:cs="Times New Roman"/>
        </w:rPr>
        <w:t xml:space="preserve"> fica designado como fiscal administrativo e técnico do Processo </w:t>
      </w:r>
      <w:r w:rsidRPr="002E04E5">
        <w:rPr>
          <w:rFonts w:ascii="Times New Roman" w:hAnsi="Times New Roman" w:cs="Times New Roman"/>
        </w:rPr>
        <w:t xml:space="preserve">Licitatório a Sra. </w:t>
      </w:r>
      <w:r w:rsidR="002E04E5" w:rsidRPr="002E04E5">
        <w:rPr>
          <w:rFonts w:ascii="Times New Roman" w:hAnsi="Times New Roman" w:cs="Times New Roman"/>
        </w:rPr>
        <w:t>Lucimara Ferreira</w:t>
      </w:r>
      <w:r w:rsidRPr="002E04E5">
        <w:rPr>
          <w:rFonts w:ascii="Times New Roman" w:hAnsi="Times New Roman" w:cs="Times New Roman"/>
        </w:rPr>
        <w:t xml:space="preserve"> </w:t>
      </w:r>
      <w:r w:rsidR="002E04E5">
        <w:rPr>
          <w:rFonts w:ascii="Times New Roman" w:hAnsi="Times New Roman" w:cs="Times New Roman"/>
        </w:rPr>
        <w:t>a</w:t>
      </w:r>
      <w:r w:rsidRPr="002E04E5">
        <w:rPr>
          <w:rFonts w:ascii="Times New Roman" w:hAnsi="Times New Roman" w:cs="Times New Roman"/>
        </w:rPr>
        <w:t xml:space="preserve"> gestor</w:t>
      </w:r>
      <w:r w:rsidR="002E04E5">
        <w:rPr>
          <w:rFonts w:ascii="Times New Roman" w:hAnsi="Times New Roman" w:cs="Times New Roman"/>
        </w:rPr>
        <w:t>a</w:t>
      </w:r>
      <w:r w:rsidRPr="002E04E5">
        <w:rPr>
          <w:rFonts w:ascii="Times New Roman" w:hAnsi="Times New Roman" w:cs="Times New Roman"/>
        </w:rPr>
        <w:t xml:space="preserve"> do contrato </w:t>
      </w:r>
      <w:r w:rsidRPr="00AB37F4">
        <w:rPr>
          <w:rFonts w:ascii="Times New Roman" w:hAnsi="Times New Roman" w:cs="Times New Roman"/>
        </w:rPr>
        <w:t xml:space="preserve">será a, Sra. </w:t>
      </w:r>
      <w:r w:rsidR="002E04E5" w:rsidRPr="00AB37F4">
        <w:rPr>
          <w:rFonts w:ascii="Times New Roman" w:hAnsi="Times New Roman" w:cs="Times New Roman"/>
        </w:rPr>
        <w:t>Jane</w:t>
      </w:r>
      <w:r w:rsidR="00DC6E02" w:rsidRPr="00AB37F4">
        <w:rPr>
          <w:rFonts w:ascii="Times New Roman" w:hAnsi="Times New Roman" w:cs="Times New Roman"/>
        </w:rPr>
        <w:t xml:space="preserve"> Ferreira da Silva</w:t>
      </w:r>
      <w:r w:rsidRPr="00AB37F4">
        <w:rPr>
          <w:rFonts w:ascii="Times New Roman" w:hAnsi="Times New Roman" w:cs="Times New Roman"/>
        </w:rPr>
        <w:t>.</w:t>
      </w:r>
    </w:p>
    <w:p w14:paraId="025E0FA6" w14:textId="77777777" w:rsidR="00FE2E3D" w:rsidRDefault="00FE2E3D" w:rsidP="00FE2E3D">
      <w:pPr>
        <w:pStyle w:val="Default"/>
        <w:spacing w:line="360" w:lineRule="auto"/>
        <w:ind w:firstLine="709"/>
        <w:jc w:val="both"/>
        <w:rPr>
          <w:rFonts w:ascii="Times New Roman" w:hAnsi="Times New Roman" w:cs="Times New Roman"/>
        </w:rPr>
      </w:pPr>
    </w:p>
    <w:p w14:paraId="3F600EB9" w14:textId="77777777" w:rsidR="00FE2E3D" w:rsidRPr="00FE2E3D" w:rsidRDefault="00FE2E3D" w:rsidP="006565D3">
      <w:pPr>
        <w:pStyle w:val="Default"/>
        <w:numPr>
          <w:ilvl w:val="0"/>
          <w:numId w:val="7"/>
        </w:numPr>
        <w:spacing w:line="360" w:lineRule="auto"/>
        <w:ind w:hanging="360"/>
        <w:jc w:val="both"/>
        <w:rPr>
          <w:rFonts w:ascii="Times New Roman" w:hAnsi="Times New Roman" w:cs="Times New Roman"/>
          <w:b/>
          <w:bCs/>
        </w:rPr>
      </w:pPr>
      <w:r w:rsidRPr="00FE2E3D">
        <w:rPr>
          <w:rFonts w:ascii="Times New Roman" w:hAnsi="Times New Roman" w:cs="Times New Roman"/>
          <w:b/>
          <w:bCs/>
        </w:rPr>
        <w:t>DOTAÇÃO ORÇAMENTÁRIA E FINANCEIRA PARA A DESPESA</w:t>
      </w:r>
    </w:p>
    <w:p w14:paraId="29D629BE" w14:textId="41B3F694" w:rsid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10.1. </w:t>
      </w:r>
      <w:r w:rsidRPr="00FE2E3D">
        <w:rPr>
          <w:rFonts w:ascii="Times New Roman" w:hAnsi="Times New Roman" w:cs="Times New Roman"/>
        </w:rPr>
        <w:t>As despesas provenientes da execução do referido Processo em 202</w:t>
      </w:r>
      <w:r>
        <w:rPr>
          <w:rFonts w:ascii="Times New Roman" w:hAnsi="Times New Roman" w:cs="Times New Roman"/>
        </w:rPr>
        <w:t>4</w:t>
      </w:r>
      <w:r w:rsidRPr="00FE2E3D">
        <w:rPr>
          <w:rFonts w:ascii="Times New Roman" w:hAnsi="Times New Roman" w:cs="Times New Roman"/>
        </w:rPr>
        <w:t xml:space="preserve">, correrão por conta da seguinte Dotação Orçamentária: </w:t>
      </w:r>
    </w:p>
    <w:p w14:paraId="5273E489" w14:textId="77777777" w:rsidR="00AB37F4" w:rsidRDefault="00AB37F4" w:rsidP="00DC6E02">
      <w:pPr>
        <w:spacing w:after="0" w:line="360" w:lineRule="auto"/>
        <w:ind w:firstLine="708"/>
        <w:contextualSpacing/>
        <w:jc w:val="both"/>
        <w:rPr>
          <w:rFonts w:ascii="Arial" w:hAnsi="Arial" w:cs="Arial"/>
          <w:sz w:val="24"/>
          <w:szCs w:val="24"/>
        </w:rPr>
      </w:pPr>
    </w:p>
    <w:p w14:paraId="76007B46" w14:textId="395D7C3C" w:rsidR="00DC6E02" w:rsidRPr="00AB37F4" w:rsidRDefault="00DC6E02" w:rsidP="00DC6E02">
      <w:pPr>
        <w:spacing w:after="0" w:line="360" w:lineRule="auto"/>
        <w:ind w:firstLine="708"/>
        <w:contextualSpacing/>
        <w:jc w:val="both"/>
        <w:rPr>
          <w:rFonts w:ascii="Arial" w:hAnsi="Arial" w:cs="Arial"/>
          <w:sz w:val="24"/>
          <w:szCs w:val="24"/>
        </w:rPr>
      </w:pPr>
      <w:r w:rsidRPr="00AB37F4">
        <w:rPr>
          <w:rFonts w:ascii="Arial" w:hAnsi="Arial" w:cs="Arial"/>
          <w:sz w:val="24"/>
          <w:szCs w:val="24"/>
        </w:rPr>
        <w:t xml:space="preserve">09.001 – FUNDO MUNICIPAL DE SAÚDE DE BRUNÓPOLIS </w:t>
      </w:r>
    </w:p>
    <w:p w14:paraId="0B86219F" w14:textId="77777777" w:rsidR="00DC6E02" w:rsidRPr="00AB37F4" w:rsidRDefault="00DC6E02" w:rsidP="00DC6E02">
      <w:pPr>
        <w:spacing w:after="0" w:line="360" w:lineRule="auto"/>
        <w:ind w:firstLine="708"/>
        <w:contextualSpacing/>
        <w:jc w:val="both"/>
        <w:rPr>
          <w:rFonts w:ascii="Arial" w:hAnsi="Arial" w:cs="Arial"/>
          <w:sz w:val="24"/>
          <w:szCs w:val="24"/>
        </w:rPr>
      </w:pPr>
      <w:r w:rsidRPr="00AB37F4">
        <w:rPr>
          <w:rFonts w:ascii="Arial" w:hAnsi="Arial" w:cs="Arial"/>
          <w:sz w:val="24"/>
          <w:szCs w:val="24"/>
        </w:rPr>
        <w:t xml:space="preserve">2.038 – Manutenção dos Serviços de Atenção Básica </w:t>
      </w:r>
    </w:p>
    <w:p w14:paraId="33C48789" w14:textId="77777777" w:rsidR="00DC6E02" w:rsidRDefault="00DC6E02" w:rsidP="00DC6E02">
      <w:pPr>
        <w:spacing w:after="0" w:line="360" w:lineRule="auto"/>
        <w:ind w:firstLine="708"/>
        <w:contextualSpacing/>
        <w:jc w:val="both"/>
        <w:rPr>
          <w:rFonts w:ascii="Arial" w:hAnsi="Arial" w:cs="Arial"/>
          <w:sz w:val="24"/>
          <w:szCs w:val="24"/>
        </w:rPr>
      </w:pPr>
      <w:r w:rsidRPr="00AB37F4">
        <w:rPr>
          <w:rFonts w:ascii="Arial" w:hAnsi="Arial" w:cs="Arial"/>
          <w:sz w:val="24"/>
          <w:szCs w:val="24"/>
        </w:rPr>
        <w:t>7 – 3.3.90.00.00.00.00.00 – Aplicações Diretas</w:t>
      </w:r>
      <w:r>
        <w:rPr>
          <w:rFonts w:ascii="Arial" w:hAnsi="Arial" w:cs="Arial"/>
          <w:sz w:val="24"/>
          <w:szCs w:val="24"/>
        </w:rPr>
        <w:t xml:space="preserve"> </w:t>
      </w:r>
    </w:p>
    <w:p w14:paraId="4FE9B40D" w14:textId="77777777" w:rsidR="00FE2E3D" w:rsidRPr="00FE2E3D" w:rsidRDefault="00FE2E3D" w:rsidP="00FE2E3D">
      <w:pPr>
        <w:pStyle w:val="Default"/>
        <w:spacing w:line="360" w:lineRule="auto"/>
        <w:ind w:firstLine="709"/>
        <w:jc w:val="both"/>
        <w:rPr>
          <w:rFonts w:ascii="Times New Roman" w:hAnsi="Times New Roman" w:cs="Times New Roman"/>
        </w:rPr>
      </w:pPr>
    </w:p>
    <w:p w14:paraId="180C1CF7" w14:textId="69B665DA" w:rsidR="00FE2E3D" w:rsidRPr="00FE2E3D" w:rsidRDefault="00FE2E3D" w:rsidP="00FE2E3D">
      <w:pPr>
        <w:pStyle w:val="Default"/>
        <w:spacing w:line="360" w:lineRule="auto"/>
        <w:ind w:firstLine="709"/>
        <w:jc w:val="both"/>
        <w:rPr>
          <w:rFonts w:ascii="Times New Roman" w:hAnsi="Times New Roman" w:cs="Times New Roman"/>
        </w:rPr>
      </w:pPr>
      <w:r>
        <w:rPr>
          <w:rFonts w:ascii="Times New Roman" w:hAnsi="Times New Roman" w:cs="Times New Roman"/>
        </w:rPr>
        <w:t xml:space="preserve">10.2. </w:t>
      </w:r>
      <w:r w:rsidRPr="00FE2E3D">
        <w:rPr>
          <w:rFonts w:ascii="Times New Roman" w:hAnsi="Times New Roman" w:cs="Times New Roman"/>
        </w:rPr>
        <w:t xml:space="preserve">A secretaria consignará nos próximos exercícios, em seus orçamentos, os recursos necessários ao atendimento do objeto. </w:t>
      </w:r>
    </w:p>
    <w:p w14:paraId="23BFF963" w14:textId="77777777" w:rsidR="00FE2E3D" w:rsidRPr="00FE2E3D" w:rsidRDefault="00FE2E3D" w:rsidP="00FE2E3D">
      <w:pPr>
        <w:pStyle w:val="Default"/>
        <w:spacing w:line="360" w:lineRule="auto"/>
        <w:ind w:firstLine="709"/>
        <w:jc w:val="both"/>
        <w:rPr>
          <w:rFonts w:ascii="Times New Roman" w:hAnsi="Times New Roman" w:cs="Times New Roman"/>
        </w:rPr>
      </w:pPr>
    </w:p>
    <w:p w14:paraId="0C1C7AFA" w14:textId="01C1984B" w:rsidR="00FE2E3D" w:rsidRPr="00AB37F4" w:rsidRDefault="00FE2E3D" w:rsidP="00FE2E3D">
      <w:pPr>
        <w:pStyle w:val="Default"/>
        <w:spacing w:line="360" w:lineRule="auto"/>
        <w:ind w:firstLine="709"/>
        <w:jc w:val="both"/>
        <w:rPr>
          <w:rFonts w:ascii="Times New Roman" w:hAnsi="Times New Roman" w:cs="Times New Roman"/>
        </w:rPr>
      </w:pPr>
      <w:r w:rsidRPr="00AB37F4">
        <w:rPr>
          <w:rFonts w:ascii="Times New Roman" w:hAnsi="Times New Roman" w:cs="Times New Roman"/>
        </w:rPr>
        <w:t xml:space="preserve">Brunópolis, </w:t>
      </w:r>
      <w:r w:rsidR="005D4AC2" w:rsidRPr="00AB37F4">
        <w:rPr>
          <w:rFonts w:ascii="Times New Roman" w:hAnsi="Times New Roman" w:cs="Times New Roman"/>
        </w:rPr>
        <w:t>06</w:t>
      </w:r>
      <w:r w:rsidRPr="00AB37F4">
        <w:rPr>
          <w:rFonts w:ascii="Times New Roman" w:hAnsi="Times New Roman" w:cs="Times New Roman"/>
        </w:rPr>
        <w:t xml:space="preserve"> de fevereiro de 2024.</w:t>
      </w:r>
    </w:p>
    <w:p w14:paraId="36D1C76C" w14:textId="7447A5EC" w:rsidR="00FE2E3D" w:rsidRDefault="00FE2E3D" w:rsidP="00FE2E3D">
      <w:pPr>
        <w:pStyle w:val="Default"/>
        <w:spacing w:line="360" w:lineRule="auto"/>
        <w:ind w:firstLine="709"/>
        <w:jc w:val="both"/>
        <w:rPr>
          <w:rFonts w:ascii="Times New Roman" w:hAnsi="Times New Roman" w:cs="Times New Roman"/>
          <w:highlight w:val="yellow"/>
        </w:rPr>
      </w:pPr>
    </w:p>
    <w:p w14:paraId="7BB55288" w14:textId="6F615A76" w:rsidR="002E04E5" w:rsidRPr="002E04E5" w:rsidRDefault="002E04E5" w:rsidP="00FE2E3D">
      <w:pPr>
        <w:pStyle w:val="Default"/>
        <w:spacing w:line="360" w:lineRule="auto"/>
        <w:ind w:firstLine="709"/>
        <w:jc w:val="both"/>
        <w:rPr>
          <w:rFonts w:ascii="Times New Roman" w:hAnsi="Times New Roman" w:cs="Times New Roman"/>
        </w:rPr>
      </w:pPr>
      <w:r w:rsidRPr="002E04E5">
        <w:rPr>
          <w:rFonts w:ascii="Times New Roman" w:hAnsi="Times New Roman" w:cs="Times New Roman"/>
        </w:rPr>
        <w:t>SHERLO</w:t>
      </w:r>
      <w:r>
        <w:rPr>
          <w:rFonts w:ascii="Times New Roman" w:hAnsi="Times New Roman" w:cs="Times New Roman"/>
        </w:rPr>
        <w:t>N</w:t>
      </w:r>
      <w:r w:rsidRPr="002E04E5">
        <w:rPr>
          <w:rFonts w:ascii="Times New Roman" w:hAnsi="Times New Roman" w:cs="Times New Roman"/>
        </w:rPr>
        <w:t xml:space="preserve"> ALBERTO RAUEN</w:t>
      </w:r>
    </w:p>
    <w:p w14:paraId="2D56AE6B" w14:textId="3D3E8D4D" w:rsidR="002E04E5" w:rsidRPr="002E04E5" w:rsidRDefault="002E04E5" w:rsidP="00FE2E3D">
      <w:pPr>
        <w:pStyle w:val="Default"/>
        <w:spacing w:line="360" w:lineRule="auto"/>
        <w:ind w:firstLine="709"/>
        <w:jc w:val="both"/>
        <w:rPr>
          <w:rFonts w:ascii="Times New Roman" w:hAnsi="Times New Roman" w:cs="Times New Roman"/>
        </w:rPr>
      </w:pPr>
      <w:r w:rsidRPr="002E04E5">
        <w:rPr>
          <w:rFonts w:ascii="Times New Roman" w:hAnsi="Times New Roman" w:cs="Times New Roman"/>
        </w:rPr>
        <w:t>Secretário Municipal de Saúde</w:t>
      </w:r>
    </w:p>
    <w:p w14:paraId="158B9020" w14:textId="77777777" w:rsidR="00FE2E3D" w:rsidRDefault="00FE2E3D">
      <w:pPr>
        <w:rPr>
          <w:rFonts w:ascii="Times New Roman" w:hAnsi="Times New Roman" w:cs="Times New Roman"/>
          <w:color w:val="000000"/>
          <w:kern w:val="0"/>
          <w:sz w:val="24"/>
          <w:szCs w:val="24"/>
          <w:highlight w:val="yellow"/>
        </w:rPr>
      </w:pPr>
      <w:r>
        <w:rPr>
          <w:rFonts w:ascii="Times New Roman" w:hAnsi="Times New Roman" w:cs="Times New Roman"/>
          <w:highlight w:val="yellow"/>
        </w:rPr>
        <w:br w:type="page"/>
      </w:r>
    </w:p>
    <w:p w14:paraId="5577CF07" w14:textId="4FFAC145" w:rsidR="00FE2E3D" w:rsidRPr="00FE2E3D" w:rsidRDefault="00FE2E3D" w:rsidP="00FE2E3D">
      <w:pPr>
        <w:pStyle w:val="Default"/>
        <w:spacing w:line="360" w:lineRule="auto"/>
        <w:jc w:val="center"/>
        <w:rPr>
          <w:rFonts w:ascii="Times New Roman" w:hAnsi="Times New Roman" w:cs="Times New Roman"/>
          <w:b/>
          <w:bCs/>
        </w:rPr>
      </w:pPr>
      <w:r w:rsidRPr="00FE2E3D">
        <w:rPr>
          <w:rFonts w:ascii="Times New Roman" w:hAnsi="Times New Roman" w:cs="Times New Roman"/>
          <w:b/>
          <w:bCs/>
        </w:rPr>
        <w:t xml:space="preserve">EDITAL DE </w:t>
      </w:r>
      <w:r w:rsidRPr="00AB37F4">
        <w:rPr>
          <w:rFonts w:ascii="Times New Roman" w:hAnsi="Times New Roman" w:cs="Times New Roman"/>
          <w:b/>
          <w:bCs/>
        </w:rPr>
        <w:t>CREDENCIAMENTO Nº 0</w:t>
      </w:r>
      <w:r w:rsidR="005D4AC2" w:rsidRPr="00AB37F4">
        <w:rPr>
          <w:rFonts w:ascii="Times New Roman" w:hAnsi="Times New Roman" w:cs="Times New Roman"/>
          <w:b/>
          <w:bCs/>
        </w:rPr>
        <w:t>02</w:t>
      </w:r>
      <w:r w:rsidRPr="00AB37F4">
        <w:rPr>
          <w:rFonts w:ascii="Times New Roman" w:hAnsi="Times New Roman" w:cs="Times New Roman"/>
          <w:b/>
          <w:bCs/>
        </w:rPr>
        <w:t>/</w:t>
      </w:r>
      <w:r w:rsidR="003D49CC" w:rsidRPr="00AB37F4">
        <w:rPr>
          <w:rFonts w:ascii="Times New Roman" w:hAnsi="Times New Roman" w:cs="Times New Roman"/>
          <w:b/>
          <w:bCs/>
        </w:rPr>
        <w:t>2024</w:t>
      </w:r>
      <w:r w:rsidRPr="00FE2E3D">
        <w:rPr>
          <w:rFonts w:ascii="Times New Roman" w:hAnsi="Times New Roman" w:cs="Times New Roman"/>
          <w:b/>
          <w:bCs/>
        </w:rPr>
        <w:t xml:space="preserve"> </w:t>
      </w:r>
    </w:p>
    <w:p w14:paraId="5C0030BC" w14:textId="77777777" w:rsidR="00FE2E3D" w:rsidRPr="00FE2E3D" w:rsidRDefault="00FE2E3D" w:rsidP="00FE2E3D">
      <w:pPr>
        <w:pStyle w:val="Default"/>
        <w:spacing w:line="360" w:lineRule="auto"/>
        <w:jc w:val="center"/>
        <w:rPr>
          <w:rFonts w:ascii="Times New Roman" w:hAnsi="Times New Roman" w:cs="Times New Roman"/>
          <w:b/>
          <w:bCs/>
        </w:rPr>
      </w:pPr>
      <w:r w:rsidRPr="00FE2E3D">
        <w:rPr>
          <w:rFonts w:ascii="Times New Roman" w:hAnsi="Times New Roman" w:cs="Times New Roman"/>
          <w:b/>
          <w:bCs/>
        </w:rPr>
        <w:t xml:space="preserve">ANEXO II </w:t>
      </w:r>
    </w:p>
    <w:p w14:paraId="5A0EC9FB" w14:textId="0E5A8128" w:rsidR="00FE2E3D" w:rsidRPr="00FE2E3D" w:rsidRDefault="00FE2E3D" w:rsidP="00FE2E3D">
      <w:pPr>
        <w:pStyle w:val="Default"/>
        <w:spacing w:line="360" w:lineRule="auto"/>
        <w:jc w:val="center"/>
        <w:rPr>
          <w:rFonts w:ascii="Times New Roman" w:hAnsi="Times New Roman" w:cs="Times New Roman"/>
          <w:b/>
          <w:bCs/>
        </w:rPr>
      </w:pPr>
      <w:r w:rsidRPr="00FE2E3D">
        <w:rPr>
          <w:rFonts w:ascii="Times New Roman" w:hAnsi="Times New Roman" w:cs="Times New Roman"/>
          <w:b/>
          <w:bCs/>
        </w:rPr>
        <w:t>ESPECIFICAÇÃO DO OBJETO</w:t>
      </w:r>
    </w:p>
    <w:tbl>
      <w:tblPr>
        <w:tblStyle w:val="Tabelacomgrade"/>
        <w:tblW w:w="9038" w:type="dxa"/>
        <w:tblLook w:val="04A0" w:firstRow="1" w:lastRow="0" w:firstColumn="1" w:lastColumn="0" w:noHBand="0" w:noVBand="1"/>
      </w:tblPr>
      <w:tblGrid>
        <w:gridCol w:w="696"/>
        <w:gridCol w:w="4616"/>
        <w:gridCol w:w="556"/>
        <w:gridCol w:w="1072"/>
        <w:gridCol w:w="907"/>
        <w:gridCol w:w="1191"/>
      </w:tblGrid>
      <w:tr w:rsidR="002E04E5" w14:paraId="5640C292" w14:textId="0EBFE745" w:rsidTr="002E04E5">
        <w:tc>
          <w:tcPr>
            <w:tcW w:w="696" w:type="dxa"/>
          </w:tcPr>
          <w:p w14:paraId="2368D0B7" w14:textId="13F9BCA6" w:rsidR="002E04E5" w:rsidRPr="002E04E5" w:rsidRDefault="002E04E5" w:rsidP="00FE2E3D">
            <w:pPr>
              <w:pStyle w:val="Default"/>
              <w:spacing w:line="360" w:lineRule="auto"/>
              <w:jc w:val="center"/>
              <w:rPr>
                <w:rFonts w:ascii="Times New Roman" w:hAnsi="Times New Roman" w:cs="Times New Roman"/>
                <w:bCs/>
              </w:rPr>
            </w:pPr>
            <w:r w:rsidRPr="002E04E5">
              <w:rPr>
                <w:rFonts w:ascii="Times New Roman" w:hAnsi="Times New Roman" w:cs="Times New Roman"/>
                <w:bCs/>
              </w:rPr>
              <w:t>Item</w:t>
            </w:r>
          </w:p>
        </w:tc>
        <w:tc>
          <w:tcPr>
            <w:tcW w:w="4616" w:type="dxa"/>
          </w:tcPr>
          <w:p w14:paraId="071BBE1F" w14:textId="10F5E26B" w:rsidR="002E04E5" w:rsidRPr="006453D3" w:rsidRDefault="002E04E5" w:rsidP="00045F3F">
            <w:pPr>
              <w:pStyle w:val="Default"/>
              <w:spacing w:line="360" w:lineRule="auto"/>
              <w:ind w:firstLine="709"/>
              <w:jc w:val="both"/>
              <w:rPr>
                <w:rFonts w:ascii="Times New Roman" w:hAnsi="Times New Roman" w:cs="Times New Roman"/>
              </w:rPr>
            </w:pPr>
            <w:r>
              <w:rPr>
                <w:rFonts w:ascii="Times New Roman" w:hAnsi="Times New Roman" w:cs="Times New Roman"/>
              </w:rPr>
              <w:t>ESPECIFICAÇÃO</w:t>
            </w:r>
          </w:p>
        </w:tc>
        <w:tc>
          <w:tcPr>
            <w:tcW w:w="556" w:type="dxa"/>
          </w:tcPr>
          <w:p w14:paraId="73FFA3E5" w14:textId="49C1918A" w:rsidR="002E04E5" w:rsidRPr="002E04E5" w:rsidRDefault="002E04E5" w:rsidP="00FE2E3D">
            <w:pPr>
              <w:pStyle w:val="Default"/>
              <w:spacing w:line="360" w:lineRule="auto"/>
              <w:jc w:val="center"/>
              <w:rPr>
                <w:rFonts w:ascii="Times New Roman" w:hAnsi="Times New Roman" w:cs="Times New Roman"/>
                <w:bCs/>
                <w:sz w:val="20"/>
                <w:szCs w:val="20"/>
              </w:rPr>
            </w:pPr>
            <w:proofErr w:type="spellStart"/>
            <w:r w:rsidRPr="002E04E5">
              <w:rPr>
                <w:rFonts w:ascii="Times New Roman" w:hAnsi="Times New Roman" w:cs="Times New Roman"/>
                <w:bCs/>
                <w:sz w:val="20"/>
                <w:szCs w:val="20"/>
              </w:rPr>
              <w:t>Un</w:t>
            </w:r>
            <w:proofErr w:type="spellEnd"/>
          </w:p>
        </w:tc>
        <w:tc>
          <w:tcPr>
            <w:tcW w:w="1072" w:type="dxa"/>
          </w:tcPr>
          <w:p w14:paraId="49478D60" w14:textId="30E9A8DC" w:rsidR="002E04E5" w:rsidRPr="002E04E5" w:rsidRDefault="002E04E5" w:rsidP="00FE2E3D">
            <w:pPr>
              <w:pStyle w:val="Default"/>
              <w:spacing w:line="360" w:lineRule="auto"/>
              <w:jc w:val="center"/>
              <w:rPr>
                <w:rFonts w:ascii="Times New Roman" w:hAnsi="Times New Roman" w:cs="Times New Roman"/>
                <w:bCs/>
                <w:sz w:val="20"/>
                <w:szCs w:val="20"/>
              </w:rPr>
            </w:pPr>
            <w:r w:rsidRPr="002E04E5">
              <w:rPr>
                <w:rFonts w:ascii="Times New Roman" w:hAnsi="Times New Roman" w:cs="Times New Roman"/>
                <w:bCs/>
                <w:sz w:val="20"/>
                <w:szCs w:val="20"/>
              </w:rPr>
              <w:t>Estimativa mensal</w:t>
            </w:r>
          </w:p>
        </w:tc>
        <w:tc>
          <w:tcPr>
            <w:tcW w:w="907" w:type="dxa"/>
          </w:tcPr>
          <w:p w14:paraId="4E59633C" w14:textId="48FDBCFA" w:rsidR="002E04E5" w:rsidRPr="002E04E5" w:rsidRDefault="002E04E5" w:rsidP="00FE2E3D">
            <w:pPr>
              <w:pStyle w:val="Default"/>
              <w:spacing w:line="360" w:lineRule="auto"/>
              <w:jc w:val="center"/>
              <w:rPr>
                <w:rFonts w:ascii="Times New Roman" w:hAnsi="Times New Roman" w:cs="Times New Roman"/>
                <w:bCs/>
                <w:sz w:val="20"/>
                <w:szCs w:val="20"/>
              </w:rPr>
            </w:pPr>
            <w:r w:rsidRPr="002E04E5">
              <w:rPr>
                <w:rFonts w:ascii="Times New Roman" w:hAnsi="Times New Roman" w:cs="Times New Roman"/>
                <w:bCs/>
                <w:sz w:val="20"/>
                <w:szCs w:val="20"/>
              </w:rPr>
              <w:t>Valor Unitário</w:t>
            </w:r>
          </w:p>
        </w:tc>
        <w:tc>
          <w:tcPr>
            <w:tcW w:w="1191" w:type="dxa"/>
          </w:tcPr>
          <w:p w14:paraId="02BDEEF0" w14:textId="77777777" w:rsidR="002E04E5" w:rsidRDefault="004D5BBA" w:rsidP="00FE2E3D">
            <w:pPr>
              <w:pStyle w:val="Default"/>
              <w:spacing w:line="360" w:lineRule="auto"/>
              <w:jc w:val="center"/>
              <w:rPr>
                <w:rFonts w:ascii="Times New Roman" w:hAnsi="Times New Roman" w:cs="Times New Roman"/>
                <w:bCs/>
                <w:sz w:val="20"/>
                <w:szCs w:val="20"/>
              </w:rPr>
            </w:pPr>
            <w:r>
              <w:rPr>
                <w:rFonts w:ascii="Times New Roman" w:hAnsi="Times New Roman" w:cs="Times New Roman"/>
                <w:bCs/>
                <w:sz w:val="20"/>
                <w:szCs w:val="20"/>
              </w:rPr>
              <w:t>Valor Total Estimado</w:t>
            </w:r>
          </w:p>
          <w:p w14:paraId="7317EB20" w14:textId="1A1AB3CA" w:rsidR="004D5BBA" w:rsidRPr="002E04E5" w:rsidRDefault="004D5BBA" w:rsidP="00FE2E3D">
            <w:pPr>
              <w:pStyle w:val="Default"/>
              <w:spacing w:line="360" w:lineRule="auto"/>
              <w:jc w:val="center"/>
              <w:rPr>
                <w:rFonts w:ascii="Times New Roman" w:hAnsi="Times New Roman" w:cs="Times New Roman"/>
                <w:bCs/>
                <w:sz w:val="20"/>
                <w:szCs w:val="20"/>
              </w:rPr>
            </w:pPr>
            <w:r>
              <w:rPr>
                <w:rFonts w:ascii="Times New Roman" w:hAnsi="Times New Roman" w:cs="Times New Roman"/>
                <w:bCs/>
                <w:sz w:val="20"/>
                <w:szCs w:val="20"/>
              </w:rPr>
              <w:t xml:space="preserve">Mês </w:t>
            </w:r>
          </w:p>
        </w:tc>
      </w:tr>
      <w:tr w:rsidR="002E04E5" w14:paraId="15D52554" w14:textId="77A41924" w:rsidTr="002E04E5">
        <w:tc>
          <w:tcPr>
            <w:tcW w:w="696" w:type="dxa"/>
          </w:tcPr>
          <w:p w14:paraId="2D877BED" w14:textId="1E4CCC7A" w:rsidR="002E04E5" w:rsidRPr="002E04E5" w:rsidRDefault="002E04E5" w:rsidP="00FE2E3D">
            <w:pPr>
              <w:pStyle w:val="Default"/>
              <w:spacing w:line="360" w:lineRule="auto"/>
              <w:jc w:val="center"/>
              <w:rPr>
                <w:rFonts w:ascii="Times New Roman" w:hAnsi="Times New Roman" w:cs="Times New Roman"/>
                <w:bCs/>
              </w:rPr>
            </w:pPr>
            <w:r w:rsidRPr="002E04E5">
              <w:rPr>
                <w:rFonts w:ascii="Times New Roman" w:hAnsi="Times New Roman" w:cs="Times New Roman"/>
                <w:bCs/>
              </w:rPr>
              <w:t>01</w:t>
            </w:r>
          </w:p>
        </w:tc>
        <w:tc>
          <w:tcPr>
            <w:tcW w:w="4616" w:type="dxa"/>
          </w:tcPr>
          <w:p w14:paraId="4E9623DC" w14:textId="6EC6EFAA" w:rsidR="002E04E5" w:rsidRPr="002E04E5" w:rsidRDefault="002E04E5" w:rsidP="00045F3F">
            <w:pPr>
              <w:pStyle w:val="Default"/>
              <w:spacing w:line="360" w:lineRule="auto"/>
              <w:jc w:val="both"/>
              <w:rPr>
                <w:rFonts w:ascii="Times New Roman" w:hAnsi="Times New Roman" w:cs="Times New Roman"/>
                <w:sz w:val="22"/>
                <w:szCs w:val="22"/>
              </w:rPr>
            </w:pPr>
            <w:r w:rsidRPr="002E04E5">
              <w:rPr>
                <w:rFonts w:ascii="Times New Roman" w:hAnsi="Times New Roman" w:cs="Times New Roman"/>
                <w:sz w:val="22"/>
                <w:szCs w:val="22"/>
              </w:rPr>
              <w:t>O objeto deverá ser entregue conforme as descrições abaixo:</w:t>
            </w:r>
          </w:p>
          <w:p w14:paraId="70EA9379" w14:textId="60E531E9" w:rsidR="002E04E5" w:rsidRPr="002E04E5" w:rsidRDefault="002E04E5" w:rsidP="00045F3F">
            <w:pPr>
              <w:pStyle w:val="Default"/>
              <w:spacing w:line="360" w:lineRule="auto"/>
              <w:jc w:val="both"/>
              <w:rPr>
                <w:rFonts w:ascii="Times New Roman" w:hAnsi="Times New Roman" w:cs="Times New Roman"/>
                <w:sz w:val="22"/>
                <w:szCs w:val="22"/>
              </w:rPr>
            </w:pPr>
            <w:r w:rsidRPr="002E04E5">
              <w:rPr>
                <w:rFonts w:ascii="Times New Roman" w:hAnsi="Times New Roman" w:cs="Times New Roman"/>
                <w:bCs/>
                <w:sz w:val="22"/>
                <w:szCs w:val="22"/>
              </w:rPr>
              <w:t>Lente bifocal</w:t>
            </w:r>
            <w:r w:rsidRPr="002E04E5">
              <w:rPr>
                <w:rFonts w:ascii="Times New Roman" w:hAnsi="Times New Roman" w:cs="Times New Roman"/>
                <w:sz w:val="22"/>
                <w:szCs w:val="22"/>
              </w:rPr>
              <w:t>, lente com dois campos de visão, sendo um para longe e outro para perto, separados por uma linha divisória visível. Indicação: presbiopia (falta de visão para perto). Com armação (aro) simples.</w:t>
            </w:r>
          </w:p>
          <w:p w14:paraId="72288004" w14:textId="77777777" w:rsidR="002E04E5" w:rsidRPr="002E04E5" w:rsidRDefault="002E04E5" w:rsidP="00045F3F">
            <w:pPr>
              <w:pStyle w:val="Default"/>
              <w:spacing w:line="360" w:lineRule="auto"/>
              <w:ind w:firstLine="709"/>
              <w:jc w:val="both"/>
              <w:rPr>
                <w:rFonts w:ascii="Times New Roman" w:hAnsi="Times New Roman" w:cs="Times New Roman"/>
                <w:sz w:val="22"/>
                <w:szCs w:val="22"/>
              </w:rPr>
            </w:pPr>
          </w:p>
          <w:p w14:paraId="16C40B6C" w14:textId="53B899E0" w:rsidR="002E04E5" w:rsidRPr="002E04E5" w:rsidRDefault="002E04E5" w:rsidP="00045F3F">
            <w:pPr>
              <w:pStyle w:val="Default"/>
              <w:spacing w:line="360" w:lineRule="auto"/>
              <w:jc w:val="both"/>
              <w:rPr>
                <w:rFonts w:ascii="Times New Roman" w:hAnsi="Times New Roman" w:cs="Times New Roman"/>
                <w:sz w:val="22"/>
                <w:szCs w:val="22"/>
              </w:rPr>
            </w:pPr>
            <w:r w:rsidRPr="002E04E5">
              <w:rPr>
                <w:rFonts w:ascii="Times New Roman" w:hAnsi="Times New Roman" w:cs="Times New Roman"/>
                <w:bCs/>
                <w:sz w:val="22"/>
                <w:szCs w:val="22"/>
              </w:rPr>
              <w:t>Lente multifocal</w:t>
            </w:r>
            <w:r w:rsidRPr="002E04E5">
              <w:rPr>
                <w:rFonts w:ascii="Times New Roman" w:hAnsi="Times New Roman" w:cs="Times New Roman"/>
                <w:sz w:val="22"/>
                <w:szCs w:val="22"/>
              </w:rPr>
              <w:t xml:space="preserve">, constitui dois ou mais campos de visão, com distâncias focais diferentes, classificadas em bifocais, </w:t>
            </w:r>
            <w:proofErr w:type="spellStart"/>
            <w:r w:rsidRPr="002E04E5">
              <w:rPr>
                <w:rFonts w:ascii="Times New Roman" w:hAnsi="Times New Roman" w:cs="Times New Roman"/>
                <w:sz w:val="22"/>
                <w:szCs w:val="22"/>
              </w:rPr>
              <w:t>trifocais</w:t>
            </w:r>
            <w:proofErr w:type="spellEnd"/>
            <w:r w:rsidRPr="002E04E5">
              <w:rPr>
                <w:rFonts w:ascii="Times New Roman" w:hAnsi="Times New Roman" w:cs="Times New Roman"/>
                <w:sz w:val="22"/>
                <w:szCs w:val="22"/>
              </w:rPr>
              <w:t xml:space="preserve"> ou progressivas. Uma parte é empregada para visão de longe e outra para visão de perto. Com armação (aro) simples.</w:t>
            </w:r>
          </w:p>
          <w:p w14:paraId="79F6EC59" w14:textId="77777777" w:rsidR="002E04E5" w:rsidRPr="002E04E5" w:rsidRDefault="002E04E5" w:rsidP="00045F3F">
            <w:pPr>
              <w:pStyle w:val="Default"/>
              <w:spacing w:line="360" w:lineRule="auto"/>
              <w:ind w:left="709"/>
              <w:jc w:val="both"/>
              <w:rPr>
                <w:rFonts w:ascii="Times New Roman" w:hAnsi="Times New Roman" w:cs="Times New Roman"/>
                <w:sz w:val="22"/>
                <w:szCs w:val="22"/>
              </w:rPr>
            </w:pPr>
          </w:p>
          <w:p w14:paraId="10D6026E" w14:textId="6BF4053B" w:rsidR="002E04E5" w:rsidRPr="002E04E5" w:rsidRDefault="002E04E5" w:rsidP="00045F3F">
            <w:pPr>
              <w:pStyle w:val="Default"/>
              <w:spacing w:line="360" w:lineRule="auto"/>
              <w:jc w:val="both"/>
              <w:rPr>
                <w:rFonts w:ascii="Times New Roman" w:hAnsi="Times New Roman" w:cs="Times New Roman"/>
                <w:sz w:val="22"/>
                <w:szCs w:val="22"/>
              </w:rPr>
            </w:pPr>
            <w:r w:rsidRPr="002E04E5">
              <w:rPr>
                <w:rFonts w:ascii="Times New Roman" w:hAnsi="Times New Roman" w:cs="Times New Roman"/>
                <w:sz w:val="22"/>
                <w:szCs w:val="22"/>
              </w:rPr>
              <w:t>Lente visão simples ou unifocais, lentes com um único foco destinadas a compensar a miopia, a hipermetropia, o astigmatismo, o estrabismo e a presbiopia. O grau é o mesmo em toda a superfície. Com armação (aro) simples.</w:t>
            </w:r>
          </w:p>
          <w:p w14:paraId="7D27DF3E" w14:textId="77777777" w:rsidR="002E04E5" w:rsidRPr="002E04E5" w:rsidRDefault="002E04E5" w:rsidP="00045F3F">
            <w:pPr>
              <w:pStyle w:val="Default"/>
              <w:spacing w:line="360" w:lineRule="auto"/>
              <w:ind w:left="709"/>
              <w:jc w:val="both"/>
              <w:rPr>
                <w:rFonts w:ascii="Times New Roman" w:hAnsi="Times New Roman" w:cs="Times New Roman"/>
                <w:sz w:val="22"/>
                <w:szCs w:val="22"/>
              </w:rPr>
            </w:pPr>
          </w:p>
          <w:p w14:paraId="41AA08D1" w14:textId="034D316D" w:rsidR="002E04E5" w:rsidRPr="002E04E5" w:rsidRDefault="002E04E5" w:rsidP="002E04E5">
            <w:pPr>
              <w:pStyle w:val="Default"/>
              <w:spacing w:line="360" w:lineRule="auto"/>
              <w:jc w:val="both"/>
              <w:rPr>
                <w:rFonts w:ascii="Times New Roman" w:hAnsi="Times New Roman" w:cs="Times New Roman"/>
                <w:b/>
                <w:bCs/>
                <w:sz w:val="22"/>
                <w:szCs w:val="22"/>
              </w:rPr>
            </w:pPr>
            <w:r w:rsidRPr="002E04E5">
              <w:rPr>
                <w:rFonts w:ascii="Times New Roman" w:hAnsi="Times New Roman" w:cs="Times New Roman"/>
                <w:sz w:val="22"/>
                <w:szCs w:val="22"/>
              </w:rPr>
              <w:t>Lente alto índice, lentes mais finas, mais planas e mais leves, feita com materiais mais densos, permitem maiores potências e refracção (maiores dioptrias, graus). Com armação (aro) simples.</w:t>
            </w:r>
          </w:p>
        </w:tc>
        <w:tc>
          <w:tcPr>
            <w:tcW w:w="556" w:type="dxa"/>
          </w:tcPr>
          <w:p w14:paraId="6CB6C3FE" w14:textId="0FDA6C23" w:rsidR="002E04E5" w:rsidRPr="002E04E5" w:rsidRDefault="002E04E5" w:rsidP="00FE2E3D">
            <w:pPr>
              <w:pStyle w:val="Default"/>
              <w:spacing w:line="360" w:lineRule="auto"/>
              <w:jc w:val="center"/>
              <w:rPr>
                <w:rFonts w:ascii="Times New Roman" w:hAnsi="Times New Roman" w:cs="Times New Roman"/>
                <w:bCs/>
                <w:sz w:val="22"/>
                <w:szCs w:val="22"/>
              </w:rPr>
            </w:pPr>
            <w:proofErr w:type="spellStart"/>
            <w:r>
              <w:rPr>
                <w:rFonts w:ascii="Times New Roman" w:hAnsi="Times New Roman" w:cs="Times New Roman"/>
                <w:bCs/>
                <w:sz w:val="22"/>
                <w:szCs w:val="22"/>
              </w:rPr>
              <w:t>Pç</w:t>
            </w:r>
            <w:proofErr w:type="spellEnd"/>
          </w:p>
        </w:tc>
        <w:tc>
          <w:tcPr>
            <w:tcW w:w="1072" w:type="dxa"/>
          </w:tcPr>
          <w:p w14:paraId="0CB1F0E0" w14:textId="60F11FCB" w:rsidR="002E04E5" w:rsidRPr="002E04E5" w:rsidRDefault="002E04E5" w:rsidP="00FE2E3D">
            <w:pPr>
              <w:pStyle w:val="Default"/>
              <w:spacing w:line="360" w:lineRule="auto"/>
              <w:jc w:val="center"/>
              <w:rPr>
                <w:rFonts w:ascii="Times New Roman" w:hAnsi="Times New Roman" w:cs="Times New Roman"/>
                <w:bCs/>
              </w:rPr>
            </w:pPr>
            <w:r w:rsidRPr="002E04E5">
              <w:rPr>
                <w:rFonts w:ascii="Times New Roman" w:hAnsi="Times New Roman" w:cs="Times New Roman"/>
                <w:bCs/>
              </w:rPr>
              <w:t>50</w:t>
            </w:r>
          </w:p>
        </w:tc>
        <w:tc>
          <w:tcPr>
            <w:tcW w:w="907" w:type="dxa"/>
          </w:tcPr>
          <w:p w14:paraId="33210BF9" w14:textId="59076B73" w:rsidR="002E04E5" w:rsidRPr="002E04E5" w:rsidRDefault="002E04E5" w:rsidP="00FE2E3D">
            <w:pPr>
              <w:pStyle w:val="Default"/>
              <w:spacing w:line="360" w:lineRule="auto"/>
              <w:jc w:val="center"/>
              <w:rPr>
                <w:rFonts w:ascii="Times New Roman" w:hAnsi="Times New Roman" w:cs="Times New Roman"/>
                <w:bCs/>
              </w:rPr>
            </w:pPr>
            <w:r w:rsidRPr="002E04E5">
              <w:rPr>
                <w:rFonts w:ascii="Times New Roman" w:hAnsi="Times New Roman" w:cs="Times New Roman"/>
                <w:bCs/>
              </w:rPr>
              <w:t>306,34</w:t>
            </w:r>
          </w:p>
        </w:tc>
        <w:tc>
          <w:tcPr>
            <w:tcW w:w="1191" w:type="dxa"/>
          </w:tcPr>
          <w:p w14:paraId="6D657748" w14:textId="5946BDDC" w:rsidR="002E04E5" w:rsidRPr="002E04E5" w:rsidRDefault="002E04E5" w:rsidP="00FE2E3D">
            <w:pPr>
              <w:pStyle w:val="Default"/>
              <w:spacing w:line="360" w:lineRule="auto"/>
              <w:jc w:val="center"/>
              <w:rPr>
                <w:rFonts w:ascii="Times New Roman" w:hAnsi="Times New Roman" w:cs="Times New Roman"/>
                <w:bCs/>
              </w:rPr>
            </w:pPr>
            <w:r>
              <w:rPr>
                <w:rFonts w:ascii="Times New Roman" w:hAnsi="Times New Roman" w:cs="Times New Roman"/>
                <w:bCs/>
              </w:rPr>
              <w:t>15.317,00</w:t>
            </w:r>
          </w:p>
        </w:tc>
      </w:tr>
    </w:tbl>
    <w:p w14:paraId="0B88F719" w14:textId="77777777" w:rsidR="00520EF9" w:rsidRDefault="00520EF9" w:rsidP="00FE2E3D">
      <w:pPr>
        <w:pStyle w:val="Default"/>
        <w:spacing w:line="360" w:lineRule="auto"/>
        <w:jc w:val="center"/>
        <w:rPr>
          <w:rFonts w:ascii="Times New Roman" w:hAnsi="Times New Roman" w:cs="Times New Roman"/>
          <w:b/>
          <w:bCs/>
        </w:rPr>
      </w:pPr>
    </w:p>
    <w:p w14:paraId="6C43162F" w14:textId="55DC0407" w:rsidR="00FE2E3D" w:rsidRDefault="00FE2E3D">
      <w:pPr>
        <w:rPr>
          <w:rFonts w:ascii="Times New Roman" w:hAnsi="Times New Roman" w:cs="Times New Roman"/>
          <w:b/>
          <w:bCs/>
          <w:highlight w:val="yellow"/>
        </w:rPr>
      </w:pPr>
    </w:p>
    <w:p w14:paraId="749371FC" w14:textId="5788B600" w:rsidR="00520EF9" w:rsidRDefault="00520EF9">
      <w:pPr>
        <w:rPr>
          <w:rFonts w:ascii="Times New Roman" w:hAnsi="Times New Roman" w:cs="Times New Roman"/>
          <w:b/>
          <w:bCs/>
          <w:highlight w:val="yellow"/>
        </w:rPr>
      </w:pPr>
    </w:p>
    <w:p w14:paraId="32BAF5BE" w14:textId="49724866" w:rsidR="00520EF9" w:rsidRDefault="00520EF9">
      <w:pPr>
        <w:rPr>
          <w:rFonts w:ascii="Times New Roman" w:hAnsi="Times New Roman" w:cs="Times New Roman"/>
          <w:b/>
          <w:bCs/>
          <w:highlight w:val="yellow"/>
        </w:rPr>
      </w:pPr>
    </w:p>
    <w:p w14:paraId="40504ABF" w14:textId="6350451F" w:rsidR="00520EF9" w:rsidRDefault="00520EF9">
      <w:pPr>
        <w:rPr>
          <w:rFonts w:ascii="Times New Roman" w:hAnsi="Times New Roman" w:cs="Times New Roman"/>
          <w:b/>
          <w:bCs/>
          <w:highlight w:val="yellow"/>
        </w:rPr>
      </w:pPr>
    </w:p>
    <w:p w14:paraId="197897E5" w14:textId="4267F9AB" w:rsidR="00520EF9" w:rsidRDefault="00520EF9">
      <w:pPr>
        <w:rPr>
          <w:rFonts w:ascii="Times New Roman" w:hAnsi="Times New Roman" w:cs="Times New Roman"/>
          <w:b/>
          <w:bCs/>
          <w:highlight w:val="yellow"/>
        </w:rPr>
      </w:pPr>
    </w:p>
    <w:p w14:paraId="29E1E7EB" w14:textId="5A8AF132" w:rsidR="00520EF9" w:rsidRDefault="00520EF9">
      <w:pPr>
        <w:rPr>
          <w:rFonts w:ascii="Times New Roman" w:hAnsi="Times New Roman" w:cs="Times New Roman"/>
          <w:b/>
          <w:bCs/>
          <w:highlight w:val="yellow"/>
        </w:rPr>
      </w:pPr>
    </w:p>
    <w:p w14:paraId="57686E81" w14:textId="373169EC" w:rsidR="00FE2E3D" w:rsidRPr="00FE2E3D" w:rsidRDefault="00FE2E3D" w:rsidP="00FE2E3D">
      <w:pPr>
        <w:pStyle w:val="Default"/>
        <w:spacing w:line="360" w:lineRule="auto"/>
        <w:jc w:val="center"/>
        <w:rPr>
          <w:rFonts w:ascii="Times New Roman" w:hAnsi="Times New Roman" w:cs="Times New Roman"/>
          <w:b/>
          <w:bCs/>
        </w:rPr>
      </w:pPr>
      <w:r w:rsidRPr="00FE2E3D">
        <w:rPr>
          <w:rFonts w:ascii="Times New Roman" w:hAnsi="Times New Roman" w:cs="Times New Roman"/>
          <w:b/>
          <w:bCs/>
        </w:rPr>
        <w:t xml:space="preserve">EDITAL DE </w:t>
      </w:r>
      <w:r w:rsidRPr="00AB37F4">
        <w:rPr>
          <w:rFonts w:ascii="Times New Roman" w:hAnsi="Times New Roman" w:cs="Times New Roman"/>
          <w:b/>
          <w:bCs/>
        </w:rPr>
        <w:t>CREDENCIAMENTO Nº 0</w:t>
      </w:r>
      <w:r w:rsidR="005D4AC2" w:rsidRPr="00AB37F4">
        <w:rPr>
          <w:rFonts w:ascii="Times New Roman" w:hAnsi="Times New Roman" w:cs="Times New Roman"/>
          <w:b/>
          <w:bCs/>
        </w:rPr>
        <w:t>02</w:t>
      </w:r>
      <w:r w:rsidRPr="00AB37F4">
        <w:rPr>
          <w:rFonts w:ascii="Times New Roman" w:hAnsi="Times New Roman" w:cs="Times New Roman"/>
          <w:b/>
          <w:bCs/>
        </w:rPr>
        <w:t>/</w:t>
      </w:r>
      <w:r w:rsidR="003D49CC" w:rsidRPr="00AB37F4">
        <w:rPr>
          <w:rFonts w:ascii="Times New Roman" w:hAnsi="Times New Roman" w:cs="Times New Roman"/>
          <w:b/>
          <w:bCs/>
        </w:rPr>
        <w:t>2024</w:t>
      </w:r>
      <w:r w:rsidRPr="00FE2E3D">
        <w:rPr>
          <w:rFonts w:ascii="Times New Roman" w:hAnsi="Times New Roman" w:cs="Times New Roman"/>
          <w:b/>
          <w:bCs/>
        </w:rPr>
        <w:t xml:space="preserve"> </w:t>
      </w:r>
    </w:p>
    <w:p w14:paraId="11EAA18F" w14:textId="77777777" w:rsidR="00FE2E3D" w:rsidRPr="00FE2E3D" w:rsidRDefault="00FE2E3D" w:rsidP="00FE2E3D">
      <w:pPr>
        <w:pStyle w:val="Default"/>
        <w:spacing w:line="360" w:lineRule="auto"/>
        <w:jc w:val="center"/>
        <w:rPr>
          <w:rFonts w:ascii="Times New Roman" w:hAnsi="Times New Roman" w:cs="Times New Roman"/>
          <w:b/>
          <w:bCs/>
        </w:rPr>
      </w:pPr>
      <w:r w:rsidRPr="00FE2E3D">
        <w:rPr>
          <w:rFonts w:ascii="Times New Roman" w:hAnsi="Times New Roman" w:cs="Times New Roman"/>
          <w:b/>
          <w:bCs/>
        </w:rPr>
        <w:t xml:space="preserve">ANEXO III </w:t>
      </w:r>
    </w:p>
    <w:p w14:paraId="5B08D044" w14:textId="7144A83D" w:rsidR="00FE2E3D" w:rsidRDefault="00FE2E3D" w:rsidP="00FE2E3D">
      <w:pPr>
        <w:pStyle w:val="Default"/>
        <w:spacing w:line="360" w:lineRule="auto"/>
        <w:jc w:val="center"/>
        <w:rPr>
          <w:rFonts w:ascii="Times New Roman" w:hAnsi="Times New Roman" w:cs="Times New Roman"/>
          <w:b/>
          <w:bCs/>
        </w:rPr>
      </w:pPr>
      <w:r w:rsidRPr="00FE2E3D">
        <w:rPr>
          <w:rFonts w:ascii="Times New Roman" w:hAnsi="Times New Roman" w:cs="Times New Roman"/>
          <w:b/>
          <w:bCs/>
        </w:rPr>
        <w:t>MODELO DE SOLICITAÇÃO DE CREDENCIAMENTO E DECLARAÇÕES unificada</w:t>
      </w:r>
    </w:p>
    <w:p w14:paraId="7D162946" w14:textId="77777777"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rPr>
        <w:t xml:space="preserve">A empresa _______________________________, inscrita no CNPJ nº ____________________, localizada no endereço ____________________________________, nº ____, Bairro: _______________, na cidade de ___________________/____, por intermédio de seu representante legal </w:t>
      </w:r>
      <w:proofErr w:type="gramStart"/>
      <w:r w:rsidRPr="007270BD">
        <w:rPr>
          <w:rFonts w:ascii="Times New Roman" w:hAnsi="Times New Roman" w:cs="Times New Roman"/>
        </w:rPr>
        <w:t>o(</w:t>
      </w:r>
      <w:proofErr w:type="gramEnd"/>
      <w:r w:rsidRPr="007270BD">
        <w:rPr>
          <w:rFonts w:ascii="Times New Roman" w:hAnsi="Times New Roman" w:cs="Times New Roman"/>
        </w:rPr>
        <w:t xml:space="preserve">a) </w:t>
      </w:r>
      <w:proofErr w:type="spellStart"/>
      <w:r w:rsidRPr="007270BD">
        <w:rPr>
          <w:rFonts w:ascii="Times New Roman" w:hAnsi="Times New Roman" w:cs="Times New Roman"/>
        </w:rPr>
        <w:t>Sr</w:t>
      </w:r>
      <w:proofErr w:type="spellEnd"/>
      <w:r w:rsidRPr="007270BD">
        <w:rPr>
          <w:rFonts w:ascii="Times New Roman" w:hAnsi="Times New Roman" w:cs="Times New Roman"/>
        </w:rPr>
        <w:t xml:space="preserve">(a). ______________________________________, portador(a) do CPF n. _____________, </w:t>
      </w:r>
      <w:r w:rsidRPr="007270BD">
        <w:rPr>
          <w:rFonts w:ascii="Times New Roman" w:hAnsi="Times New Roman" w:cs="Times New Roman"/>
          <w:b/>
          <w:bCs/>
        </w:rPr>
        <w:t xml:space="preserve">SOLICITA </w:t>
      </w:r>
      <w:r w:rsidRPr="007270BD">
        <w:rPr>
          <w:rFonts w:ascii="Times New Roman" w:hAnsi="Times New Roman" w:cs="Times New Roman"/>
        </w:rPr>
        <w:t xml:space="preserve">seu </w:t>
      </w:r>
      <w:r w:rsidRPr="007270BD">
        <w:rPr>
          <w:rFonts w:ascii="Times New Roman" w:hAnsi="Times New Roman" w:cs="Times New Roman"/>
          <w:b/>
          <w:bCs/>
        </w:rPr>
        <w:t xml:space="preserve">CREDENCIAMENTO </w:t>
      </w:r>
      <w:r w:rsidRPr="007270BD">
        <w:rPr>
          <w:rFonts w:ascii="Times New Roman" w:hAnsi="Times New Roman" w:cs="Times New Roman"/>
        </w:rPr>
        <w:t xml:space="preserve">para prestação de </w:t>
      </w:r>
      <w:r w:rsidRPr="00C20200">
        <w:rPr>
          <w:rFonts w:ascii="Times New Roman" w:hAnsi="Times New Roman" w:cs="Times New Roman"/>
        </w:rPr>
        <w:t xml:space="preserve">serviços de: </w:t>
      </w:r>
      <w:r w:rsidRPr="00C20200">
        <w:rPr>
          <w:rFonts w:ascii="Times New Roman" w:hAnsi="Times New Roman" w:cs="Times New Roman"/>
          <w:i/>
          <w:iCs/>
        </w:rPr>
        <w:t>( ) Lente Bifocal, com armação (aro) simples; ( ) Lente Multifocal, com armação (aro) simples; ( ) Lente visão simples, com armação (aro) simples; ( ) Lente alto índice, com armação (aro) simples.</w:t>
      </w:r>
      <w:r w:rsidRPr="007270BD">
        <w:rPr>
          <w:rFonts w:ascii="Times New Roman" w:hAnsi="Times New Roman" w:cs="Times New Roman"/>
          <w:i/>
          <w:iCs/>
        </w:rPr>
        <w:t xml:space="preserve"> </w:t>
      </w:r>
    </w:p>
    <w:p w14:paraId="563A5811" w14:textId="77777777"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b/>
          <w:bCs/>
        </w:rPr>
        <w:t xml:space="preserve">OUTROS DADOS DA EMPRESA: </w:t>
      </w:r>
    </w:p>
    <w:p w14:paraId="175164E9" w14:textId="77777777"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rPr>
        <w:t xml:space="preserve">Telefone: </w:t>
      </w:r>
    </w:p>
    <w:p w14:paraId="2899053B" w14:textId="77777777"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rPr>
        <w:t xml:space="preserve">Email: </w:t>
      </w:r>
    </w:p>
    <w:p w14:paraId="116A5FF5" w14:textId="77777777"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rPr>
        <w:t xml:space="preserve">Possui assinatura digital: </w:t>
      </w:r>
      <w:proofErr w:type="gramStart"/>
      <w:r w:rsidRPr="007270BD">
        <w:rPr>
          <w:rFonts w:ascii="Times New Roman" w:hAnsi="Times New Roman" w:cs="Times New Roman"/>
        </w:rPr>
        <w:t>( )</w:t>
      </w:r>
      <w:proofErr w:type="gramEnd"/>
      <w:r w:rsidRPr="007270BD">
        <w:rPr>
          <w:rFonts w:ascii="Times New Roman" w:hAnsi="Times New Roman" w:cs="Times New Roman"/>
        </w:rPr>
        <w:t xml:space="preserve"> Sim ( ) Não </w:t>
      </w:r>
    </w:p>
    <w:p w14:paraId="38F00455" w14:textId="77777777"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i/>
          <w:iCs/>
        </w:rPr>
        <w:t xml:space="preserve">Dados Bancários: </w:t>
      </w:r>
    </w:p>
    <w:p w14:paraId="6AE311E9" w14:textId="77777777"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rPr>
        <w:t xml:space="preserve">Banco: ______________________________ </w:t>
      </w:r>
    </w:p>
    <w:p w14:paraId="2432FA1A" w14:textId="77777777"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rPr>
        <w:t xml:space="preserve">Agência: __________________ </w:t>
      </w:r>
    </w:p>
    <w:p w14:paraId="52B184FF" w14:textId="77777777" w:rsidR="007270BD" w:rsidRPr="007270BD" w:rsidRDefault="007270BD" w:rsidP="007270BD">
      <w:pPr>
        <w:pStyle w:val="Default"/>
        <w:jc w:val="both"/>
        <w:rPr>
          <w:rFonts w:ascii="Times New Roman" w:hAnsi="Times New Roman" w:cs="Times New Roman"/>
        </w:rPr>
      </w:pPr>
      <w:proofErr w:type="spellStart"/>
      <w:r w:rsidRPr="007270BD">
        <w:rPr>
          <w:rFonts w:ascii="Times New Roman" w:hAnsi="Times New Roman" w:cs="Times New Roman"/>
        </w:rPr>
        <w:t>Conta-corrente</w:t>
      </w:r>
      <w:proofErr w:type="spellEnd"/>
      <w:r w:rsidRPr="007270BD">
        <w:rPr>
          <w:rFonts w:ascii="Times New Roman" w:hAnsi="Times New Roman" w:cs="Times New Roman"/>
        </w:rPr>
        <w:t xml:space="preserve">: ____________________ </w:t>
      </w:r>
    </w:p>
    <w:p w14:paraId="0FFFFD71" w14:textId="7F480466" w:rsidR="007270BD" w:rsidRDefault="007270BD" w:rsidP="007270BD">
      <w:pPr>
        <w:pStyle w:val="Default"/>
        <w:spacing w:line="360" w:lineRule="auto"/>
        <w:jc w:val="both"/>
        <w:rPr>
          <w:rFonts w:ascii="Times New Roman" w:hAnsi="Times New Roman" w:cs="Times New Roman"/>
        </w:rPr>
      </w:pPr>
      <w:r w:rsidRPr="007270BD">
        <w:rPr>
          <w:rFonts w:ascii="Times New Roman" w:hAnsi="Times New Roman" w:cs="Times New Roman"/>
        </w:rPr>
        <w:t>Titular: ___________________________________</w:t>
      </w:r>
    </w:p>
    <w:p w14:paraId="4EC2E5CB" w14:textId="77777777"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b/>
          <w:bCs/>
        </w:rPr>
        <w:t xml:space="preserve">DECLARAÇÕES: </w:t>
      </w:r>
    </w:p>
    <w:p w14:paraId="25F669ED" w14:textId="77777777"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rPr>
        <w:t xml:space="preserve">A empresa acima descrita, </w:t>
      </w:r>
      <w:r w:rsidRPr="007270BD">
        <w:rPr>
          <w:rFonts w:ascii="Times New Roman" w:hAnsi="Times New Roman" w:cs="Times New Roman"/>
          <w:b/>
          <w:bCs/>
        </w:rPr>
        <w:t xml:space="preserve">DECLARA </w:t>
      </w:r>
      <w:r w:rsidRPr="007270BD">
        <w:rPr>
          <w:rFonts w:ascii="Times New Roman" w:hAnsi="Times New Roman" w:cs="Times New Roman"/>
        </w:rPr>
        <w:t xml:space="preserve">para os devidos fins: </w:t>
      </w:r>
    </w:p>
    <w:p w14:paraId="794A6004" w14:textId="77777777" w:rsidR="007270BD" w:rsidRPr="007270BD" w:rsidRDefault="007270BD" w:rsidP="006565D3">
      <w:pPr>
        <w:pStyle w:val="Default"/>
        <w:numPr>
          <w:ilvl w:val="0"/>
          <w:numId w:val="9"/>
        </w:numPr>
        <w:spacing w:after="27"/>
        <w:jc w:val="both"/>
        <w:rPr>
          <w:rFonts w:ascii="Times New Roman" w:hAnsi="Times New Roman" w:cs="Times New Roman"/>
        </w:rPr>
      </w:pPr>
      <w:r w:rsidRPr="007270BD">
        <w:rPr>
          <w:rFonts w:ascii="Times New Roman" w:hAnsi="Times New Roman" w:cs="Times New Roman"/>
        </w:rPr>
        <w:t xml:space="preserve">que não emprega menor de dezoito anos em trabalho noturno, perigoso ou insalubre e não emprega menor de dezesseis anos, salvo menor, a partir de 14 anos, na condição de aprendiz, nos termos do Art. 7°, XXXIII, da Constituição Federal e Art. 68, inciso VI, da Lei Federal 14.133/2021; </w:t>
      </w:r>
    </w:p>
    <w:p w14:paraId="35527F20" w14:textId="77777777" w:rsidR="007270BD" w:rsidRPr="007270BD" w:rsidRDefault="007270BD" w:rsidP="006565D3">
      <w:pPr>
        <w:pStyle w:val="Default"/>
        <w:numPr>
          <w:ilvl w:val="0"/>
          <w:numId w:val="9"/>
        </w:numPr>
        <w:spacing w:after="27"/>
        <w:jc w:val="both"/>
        <w:rPr>
          <w:rFonts w:ascii="Times New Roman" w:hAnsi="Times New Roman" w:cs="Times New Roman"/>
        </w:rPr>
      </w:pPr>
      <w:r w:rsidRPr="007270BD">
        <w:rPr>
          <w:rFonts w:ascii="Times New Roman" w:hAnsi="Times New Roman" w:cs="Times New Roman"/>
        </w:rPr>
        <w:t xml:space="preserve">que até a presente data, inexistem fatos impeditivos para sua habilitação/credenciamento, estando ciente da obrigatoriedade de declarar ocorrências posteriores; </w:t>
      </w:r>
    </w:p>
    <w:p w14:paraId="38E3CA43" w14:textId="11800B25" w:rsidR="007270BD" w:rsidRPr="007270BD" w:rsidRDefault="007270BD" w:rsidP="006565D3">
      <w:pPr>
        <w:pStyle w:val="Default"/>
        <w:numPr>
          <w:ilvl w:val="0"/>
          <w:numId w:val="9"/>
        </w:numPr>
        <w:spacing w:after="27"/>
        <w:jc w:val="both"/>
        <w:rPr>
          <w:rFonts w:ascii="Times New Roman" w:hAnsi="Times New Roman" w:cs="Times New Roman"/>
        </w:rPr>
      </w:pPr>
      <w:r w:rsidRPr="007270BD">
        <w:rPr>
          <w:rFonts w:ascii="Times New Roman" w:hAnsi="Times New Roman" w:cs="Times New Roman"/>
        </w:rPr>
        <w:t xml:space="preserve">que a mesma não foi declarada inidônea por Ato do Poder Público de </w:t>
      </w:r>
      <w:r w:rsidR="00827912">
        <w:rPr>
          <w:rFonts w:ascii="Times New Roman" w:hAnsi="Times New Roman" w:cs="Times New Roman"/>
        </w:rPr>
        <w:t>Brunópolis</w:t>
      </w:r>
      <w:r w:rsidRPr="007270BD">
        <w:rPr>
          <w:rFonts w:ascii="Times New Roman" w:hAnsi="Times New Roman" w:cs="Times New Roman"/>
        </w:rPr>
        <w:t xml:space="preserve">, ou que esteja temporariamente impedida de licitar, contratar ou transacionar com a Administração Pública Municipal ou quaisquer de seus órgãos descentralizados; </w:t>
      </w:r>
    </w:p>
    <w:p w14:paraId="15D34BCD" w14:textId="77777777" w:rsidR="007270BD" w:rsidRPr="007270BD" w:rsidRDefault="007270BD" w:rsidP="006565D3">
      <w:pPr>
        <w:pStyle w:val="Default"/>
        <w:numPr>
          <w:ilvl w:val="0"/>
          <w:numId w:val="9"/>
        </w:numPr>
        <w:spacing w:after="27"/>
        <w:jc w:val="both"/>
        <w:rPr>
          <w:rFonts w:ascii="Times New Roman" w:hAnsi="Times New Roman" w:cs="Times New Roman"/>
        </w:rPr>
      </w:pPr>
      <w:r w:rsidRPr="007270BD">
        <w:rPr>
          <w:rFonts w:ascii="Times New Roman" w:hAnsi="Times New Roman" w:cs="Times New Roman"/>
        </w:rPr>
        <w:t xml:space="preserve">que está ciente e concorda com as condições contidas no Edital de Credenciamento, que está ciente de todos os requisitos de habilitação e execução, acatando-os em sua totalidade. </w:t>
      </w:r>
    </w:p>
    <w:p w14:paraId="660FBAAE" w14:textId="77777777" w:rsidR="007270BD" w:rsidRPr="007270BD" w:rsidRDefault="007270BD" w:rsidP="006565D3">
      <w:pPr>
        <w:pStyle w:val="Default"/>
        <w:numPr>
          <w:ilvl w:val="0"/>
          <w:numId w:val="9"/>
        </w:numPr>
        <w:jc w:val="both"/>
        <w:rPr>
          <w:rFonts w:ascii="Times New Roman" w:hAnsi="Times New Roman" w:cs="Times New Roman"/>
        </w:rPr>
      </w:pPr>
      <w:r w:rsidRPr="007270BD">
        <w:rPr>
          <w:rFonts w:ascii="Times New Roman" w:hAnsi="Times New Roman" w:cs="Times New Roman"/>
        </w:rPr>
        <w:t xml:space="preserve">que concorda e aceita prestar os serviços/fornecer produtos para os quais se credencia pelos preços estipulados na Tabela de Valores prevista no Anexo II – Termo de Referência do Edital. </w:t>
      </w:r>
    </w:p>
    <w:p w14:paraId="0479A2CB" w14:textId="77777777" w:rsidR="007270BD" w:rsidRPr="007270BD" w:rsidRDefault="007270BD" w:rsidP="007270BD">
      <w:pPr>
        <w:pStyle w:val="Default"/>
        <w:jc w:val="both"/>
        <w:rPr>
          <w:rFonts w:ascii="Times New Roman" w:hAnsi="Times New Roman" w:cs="Times New Roman"/>
        </w:rPr>
      </w:pPr>
    </w:p>
    <w:p w14:paraId="496709B5" w14:textId="46131CC2" w:rsidR="007270BD" w:rsidRPr="007270BD" w:rsidRDefault="007270BD" w:rsidP="007270BD">
      <w:pPr>
        <w:pStyle w:val="Default"/>
        <w:jc w:val="right"/>
        <w:rPr>
          <w:rFonts w:ascii="Times New Roman" w:hAnsi="Times New Roman" w:cs="Times New Roman"/>
        </w:rPr>
      </w:pPr>
      <w:r w:rsidRPr="007270BD">
        <w:rPr>
          <w:rFonts w:ascii="Times New Roman" w:hAnsi="Times New Roman" w:cs="Times New Roman"/>
        </w:rPr>
        <w:t xml:space="preserve">____________________, ____ de _____________ </w:t>
      </w:r>
      <w:proofErr w:type="spellStart"/>
      <w:r w:rsidRPr="007270BD">
        <w:rPr>
          <w:rFonts w:ascii="Times New Roman" w:hAnsi="Times New Roman" w:cs="Times New Roman"/>
        </w:rPr>
        <w:t>de</w:t>
      </w:r>
      <w:proofErr w:type="spellEnd"/>
      <w:r w:rsidRPr="007270BD">
        <w:rPr>
          <w:rFonts w:ascii="Times New Roman" w:hAnsi="Times New Roman" w:cs="Times New Roman"/>
        </w:rPr>
        <w:t xml:space="preserve"> 202</w:t>
      </w:r>
      <w:r>
        <w:rPr>
          <w:rFonts w:ascii="Times New Roman" w:hAnsi="Times New Roman" w:cs="Times New Roman"/>
        </w:rPr>
        <w:t>4</w:t>
      </w:r>
      <w:r w:rsidRPr="007270BD">
        <w:rPr>
          <w:rFonts w:ascii="Times New Roman" w:hAnsi="Times New Roman" w:cs="Times New Roman"/>
        </w:rPr>
        <w:t xml:space="preserve">. </w:t>
      </w:r>
    </w:p>
    <w:p w14:paraId="74E35AB1" w14:textId="77777777" w:rsidR="007270BD" w:rsidRDefault="007270BD" w:rsidP="007270BD">
      <w:pPr>
        <w:pStyle w:val="Default"/>
        <w:jc w:val="both"/>
        <w:rPr>
          <w:rFonts w:ascii="Times New Roman" w:hAnsi="Times New Roman" w:cs="Times New Roman"/>
        </w:rPr>
      </w:pPr>
    </w:p>
    <w:p w14:paraId="10EC34EE" w14:textId="0AFF0805"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rPr>
        <w:t xml:space="preserve">_____________________________________________________ </w:t>
      </w:r>
    </w:p>
    <w:p w14:paraId="50B74F93" w14:textId="18A483FD"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rPr>
        <w:t xml:space="preserve">Nome, CPF, cargo e assinatura do represente legal </w:t>
      </w:r>
    </w:p>
    <w:p w14:paraId="187F4ACA" w14:textId="77777777" w:rsidR="007270BD" w:rsidRDefault="007270BD" w:rsidP="007270BD">
      <w:pPr>
        <w:pStyle w:val="Default"/>
        <w:jc w:val="both"/>
        <w:rPr>
          <w:rFonts w:ascii="Times New Roman" w:hAnsi="Times New Roman" w:cs="Times New Roman"/>
          <w:b/>
          <w:bCs/>
          <w:i/>
          <w:iCs/>
        </w:rPr>
      </w:pPr>
    </w:p>
    <w:p w14:paraId="23748E53" w14:textId="511B1EF4" w:rsidR="007270BD" w:rsidRPr="007270BD" w:rsidRDefault="007270BD" w:rsidP="007270BD">
      <w:pPr>
        <w:pStyle w:val="Default"/>
        <w:jc w:val="both"/>
        <w:rPr>
          <w:rFonts w:ascii="Times New Roman" w:hAnsi="Times New Roman" w:cs="Times New Roman"/>
        </w:rPr>
      </w:pPr>
      <w:r w:rsidRPr="007270BD">
        <w:rPr>
          <w:rFonts w:ascii="Times New Roman" w:hAnsi="Times New Roman" w:cs="Times New Roman"/>
          <w:b/>
          <w:bCs/>
          <w:i/>
          <w:iCs/>
        </w:rPr>
        <w:t xml:space="preserve">OBSERVAÇÕES: </w:t>
      </w:r>
    </w:p>
    <w:p w14:paraId="4B63C885" w14:textId="30D70268" w:rsidR="007270BD" w:rsidRPr="007270BD" w:rsidRDefault="007270BD" w:rsidP="006565D3">
      <w:pPr>
        <w:pStyle w:val="Default"/>
        <w:numPr>
          <w:ilvl w:val="0"/>
          <w:numId w:val="10"/>
        </w:numPr>
        <w:jc w:val="both"/>
        <w:rPr>
          <w:rFonts w:ascii="Times New Roman" w:hAnsi="Times New Roman" w:cs="Times New Roman"/>
        </w:rPr>
      </w:pPr>
      <w:r w:rsidRPr="007270BD">
        <w:rPr>
          <w:rFonts w:ascii="Times New Roman" w:hAnsi="Times New Roman" w:cs="Times New Roman"/>
        </w:rPr>
        <w:t xml:space="preserve">A declaração deverá ser apresentada em papel timbrado da empresa. </w:t>
      </w:r>
      <w:r w:rsidRPr="007270BD">
        <w:rPr>
          <w:rFonts w:ascii="Times New Roman" w:hAnsi="Times New Roman" w:cs="Times New Roman"/>
        </w:rPr>
        <w:br w:type="page"/>
      </w:r>
    </w:p>
    <w:p w14:paraId="20802103" w14:textId="77777777" w:rsidR="004D5BBA" w:rsidRDefault="004D5BBA" w:rsidP="007270BD">
      <w:pPr>
        <w:pStyle w:val="Default"/>
        <w:spacing w:line="360" w:lineRule="auto"/>
        <w:jc w:val="center"/>
        <w:rPr>
          <w:rFonts w:ascii="Times New Roman" w:hAnsi="Times New Roman" w:cs="Times New Roman"/>
          <w:b/>
          <w:bCs/>
        </w:rPr>
      </w:pPr>
    </w:p>
    <w:p w14:paraId="102170A5" w14:textId="3921B7B1" w:rsidR="007270BD" w:rsidRPr="007270BD" w:rsidRDefault="007270BD" w:rsidP="007270BD">
      <w:pPr>
        <w:pStyle w:val="Default"/>
        <w:spacing w:line="360" w:lineRule="auto"/>
        <w:jc w:val="center"/>
        <w:rPr>
          <w:rFonts w:ascii="Times New Roman" w:hAnsi="Times New Roman" w:cs="Times New Roman"/>
          <w:b/>
          <w:bCs/>
        </w:rPr>
      </w:pPr>
      <w:r w:rsidRPr="007270BD">
        <w:rPr>
          <w:rFonts w:ascii="Times New Roman" w:hAnsi="Times New Roman" w:cs="Times New Roman"/>
          <w:b/>
          <w:bCs/>
        </w:rPr>
        <w:t xml:space="preserve">EDITAL DE </w:t>
      </w:r>
      <w:r w:rsidRPr="00AB37F4">
        <w:rPr>
          <w:rFonts w:ascii="Times New Roman" w:hAnsi="Times New Roman" w:cs="Times New Roman"/>
          <w:b/>
          <w:bCs/>
        </w:rPr>
        <w:t>CREDENCIAMENTO Nº 0</w:t>
      </w:r>
      <w:r w:rsidR="005D4AC2" w:rsidRPr="00AB37F4">
        <w:rPr>
          <w:rFonts w:ascii="Times New Roman" w:hAnsi="Times New Roman" w:cs="Times New Roman"/>
          <w:b/>
          <w:bCs/>
        </w:rPr>
        <w:t>02</w:t>
      </w:r>
      <w:r w:rsidRPr="00AB37F4">
        <w:rPr>
          <w:rFonts w:ascii="Times New Roman" w:hAnsi="Times New Roman" w:cs="Times New Roman"/>
          <w:b/>
          <w:bCs/>
        </w:rPr>
        <w:t>/</w:t>
      </w:r>
      <w:r w:rsidR="003D49CC" w:rsidRPr="00AB37F4">
        <w:rPr>
          <w:rFonts w:ascii="Times New Roman" w:hAnsi="Times New Roman" w:cs="Times New Roman"/>
          <w:b/>
          <w:bCs/>
        </w:rPr>
        <w:t>2024</w:t>
      </w:r>
      <w:r w:rsidRPr="007270BD">
        <w:rPr>
          <w:rFonts w:ascii="Times New Roman" w:hAnsi="Times New Roman" w:cs="Times New Roman"/>
          <w:b/>
          <w:bCs/>
        </w:rPr>
        <w:t xml:space="preserve"> </w:t>
      </w:r>
    </w:p>
    <w:p w14:paraId="26A07D5A" w14:textId="77777777" w:rsidR="007270BD" w:rsidRPr="007270BD" w:rsidRDefault="007270BD" w:rsidP="007270BD">
      <w:pPr>
        <w:pStyle w:val="Default"/>
        <w:spacing w:line="360" w:lineRule="auto"/>
        <w:jc w:val="center"/>
        <w:rPr>
          <w:rFonts w:ascii="Times New Roman" w:hAnsi="Times New Roman" w:cs="Times New Roman"/>
          <w:b/>
          <w:bCs/>
        </w:rPr>
      </w:pPr>
      <w:r w:rsidRPr="007270BD">
        <w:rPr>
          <w:rFonts w:ascii="Times New Roman" w:hAnsi="Times New Roman" w:cs="Times New Roman"/>
          <w:b/>
          <w:bCs/>
        </w:rPr>
        <w:t xml:space="preserve">ANEXO IV </w:t>
      </w:r>
    </w:p>
    <w:p w14:paraId="75F5AFA6" w14:textId="77777777" w:rsidR="007270BD" w:rsidRPr="007270BD" w:rsidRDefault="007270BD" w:rsidP="007270BD">
      <w:pPr>
        <w:pStyle w:val="Default"/>
        <w:spacing w:line="360" w:lineRule="auto"/>
        <w:jc w:val="center"/>
        <w:rPr>
          <w:rFonts w:ascii="Times New Roman" w:hAnsi="Times New Roman" w:cs="Times New Roman"/>
          <w:b/>
          <w:bCs/>
        </w:rPr>
      </w:pPr>
      <w:r w:rsidRPr="007270BD">
        <w:rPr>
          <w:rFonts w:ascii="Times New Roman" w:hAnsi="Times New Roman" w:cs="Times New Roman"/>
          <w:b/>
          <w:bCs/>
        </w:rPr>
        <w:t xml:space="preserve">MINUTA DO CONTRATO </w:t>
      </w:r>
    </w:p>
    <w:p w14:paraId="7D153FC2" w14:textId="77777777" w:rsidR="007270BD" w:rsidRDefault="007270BD" w:rsidP="007270BD">
      <w:pPr>
        <w:pStyle w:val="Default"/>
        <w:spacing w:line="360" w:lineRule="auto"/>
        <w:jc w:val="center"/>
        <w:rPr>
          <w:rFonts w:ascii="Times New Roman" w:hAnsi="Times New Roman" w:cs="Times New Roman"/>
          <w:b/>
          <w:bCs/>
        </w:rPr>
      </w:pPr>
    </w:p>
    <w:p w14:paraId="6F3E6331" w14:textId="1CBD57DD" w:rsidR="007270BD" w:rsidRDefault="007270BD" w:rsidP="003D49CC">
      <w:pPr>
        <w:pStyle w:val="Default"/>
        <w:spacing w:line="360" w:lineRule="auto"/>
        <w:rPr>
          <w:rFonts w:ascii="Times New Roman" w:hAnsi="Times New Roman" w:cs="Times New Roman"/>
          <w:b/>
          <w:bCs/>
        </w:rPr>
      </w:pPr>
      <w:r w:rsidRPr="007270BD">
        <w:rPr>
          <w:rFonts w:ascii="Times New Roman" w:hAnsi="Times New Roman" w:cs="Times New Roman"/>
          <w:b/>
          <w:bCs/>
        </w:rPr>
        <w:t>CONTRATO N. ______/202</w:t>
      </w:r>
      <w:r>
        <w:rPr>
          <w:rFonts w:ascii="Times New Roman" w:hAnsi="Times New Roman" w:cs="Times New Roman"/>
          <w:b/>
          <w:bCs/>
        </w:rPr>
        <w:t>4</w:t>
      </w:r>
    </w:p>
    <w:p w14:paraId="0A436BD1" w14:textId="77777777" w:rsidR="007270BD" w:rsidRDefault="007270BD" w:rsidP="007270BD">
      <w:pPr>
        <w:pStyle w:val="Default"/>
        <w:spacing w:line="360" w:lineRule="auto"/>
        <w:jc w:val="center"/>
        <w:rPr>
          <w:rFonts w:ascii="Times New Roman" w:hAnsi="Times New Roman" w:cs="Times New Roman"/>
          <w:b/>
          <w:bCs/>
        </w:rPr>
      </w:pPr>
    </w:p>
    <w:p w14:paraId="2F07DB19" w14:textId="6A62435C" w:rsidR="007270BD" w:rsidRPr="007270BD" w:rsidRDefault="007270BD" w:rsidP="007270BD">
      <w:pPr>
        <w:pStyle w:val="Default"/>
        <w:spacing w:line="360" w:lineRule="auto"/>
        <w:ind w:left="3402"/>
        <w:jc w:val="both"/>
        <w:rPr>
          <w:rFonts w:ascii="Times New Roman" w:hAnsi="Times New Roman" w:cs="Times New Roman"/>
        </w:rPr>
      </w:pPr>
      <w:r w:rsidRPr="007270BD">
        <w:rPr>
          <w:rFonts w:ascii="Times New Roman" w:hAnsi="Times New Roman" w:cs="Times New Roman"/>
        </w:rPr>
        <w:t xml:space="preserve">TERMO DE CONTRATO, que entre si celebram o </w:t>
      </w:r>
      <w:r w:rsidR="003D49CC" w:rsidRPr="007270BD">
        <w:rPr>
          <w:rFonts w:ascii="Times New Roman" w:hAnsi="Times New Roman" w:cs="Times New Roman"/>
        </w:rPr>
        <w:t xml:space="preserve">FUNDO MUNICIPAL DE SAÚDE DE </w:t>
      </w:r>
      <w:r w:rsidR="003D49CC">
        <w:rPr>
          <w:rFonts w:ascii="Times New Roman" w:hAnsi="Times New Roman" w:cs="Times New Roman"/>
        </w:rPr>
        <w:t>BRUNÓPOLIS</w:t>
      </w:r>
      <w:r w:rsidRPr="007270BD">
        <w:rPr>
          <w:rFonts w:ascii="Times New Roman" w:hAnsi="Times New Roman" w:cs="Times New Roman"/>
        </w:rPr>
        <w:t xml:space="preserve"> e a empresa _________________</w:t>
      </w:r>
      <w:proofErr w:type="gramStart"/>
      <w:r w:rsidRPr="007270BD">
        <w:rPr>
          <w:rFonts w:ascii="Times New Roman" w:hAnsi="Times New Roman" w:cs="Times New Roman"/>
        </w:rPr>
        <w:t>, ,</w:t>
      </w:r>
      <w:proofErr w:type="gramEnd"/>
      <w:r w:rsidRPr="007270BD">
        <w:rPr>
          <w:rFonts w:ascii="Times New Roman" w:hAnsi="Times New Roman" w:cs="Times New Roman"/>
        </w:rPr>
        <w:t xml:space="preserve"> para prestação de serviços de confecção de óculos completo, em conformidade com a Inexigibilidade de Licitação n. ___/</w:t>
      </w:r>
      <w:r w:rsidR="003D49CC">
        <w:rPr>
          <w:rFonts w:ascii="Times New Roman" w:hAnsi="Times New Roman" w:cs="Times New Roman"/>
        </w:rPr>
        <w:t>2024</w:t>
      </w:r>
      <w:r w:rsidRPr="007270BD">
        <w:rPr>
          <w:rFonts w:ascii="Times New Roman" w:hAnsi="Times New Roman" w:cs="Times New Roman"/>
        </w:rPr>
        <w:t xml:space="preserve"> – Processo Licitatório n. ___/</w:t>
      </w:r>
      <w:r w:rsidR="003D49CC">
        <w:rPr>
          <w:rFonts w:ascii="Times New Roman" w:hAnsi="Times New Roman" w:cs="Times New Roman"/>
        </w:rPr>
        <w:t>2024</w:t>
      </w:r>
      <w:r w:rsidRPr="007270BD">
        <w:rPr>
          <w:rFonts w:ascii="Times New Roman" w:hAnsi="Times New Roman" w:cs="Times New Roman"/>
        </w:rPr>
        <w:t>.</w:t>
      </w:r>
    </w:p>
    <w:p w14:paraId="1BEE258D" w14:textId="77777777" w:rsidR="007270BD" w:rsidRPr="007270BD" w:rsidRDefault="007270BD" w:rsidP="007270BD">
      <w:pPr>
        <w:pStyle w:val="Default"/>
        <w:spacing w:line="360" w:lineRule="auto"/>
        <w:jc w:val="center"/>
        <w:rPr>
          <w:rFonts w:ascii="Times New Roman" w:hAnsi="Times New Roman" w:cs="Times New Roman"/>
        </w:rPr>
      </w:pPr>
    </w:p>
    <w:p w14:paraId="5704AC63" w14:textId="14E6EF31" w:rsidR="007270BD" w:rsidRPr="007270BD" w:rsidRDefault="007270BD" w:rsidP="007270BD">
      <w:pPr>
        <w:pStyle w:val="Default"/>
        <w:spacing w:line="360" w:lineRule="auto"/>
        <w:ind w:firstLine="708"/>
        <w:jc w:val="both"/>
        <w:rPr>
          <w:rFonts w:ascii="Times New Roman" w:hAnsi="Times New Roman" w:cs="Times New Roman"/>
        </w:rPr>
      </w:pPr>
      <w:r w:rsidRPr="007270BD">
        <w:rPr>
          <w:rFonts w:ascii="Times New Roman" w:hAnsi="Times New Roman" w:cs="Times New Roman"/>
        </w:rPr>
        <w:t xml:space="preserve">O </w:t>
      </w:r>
      <w:r w:rsidRPr="007270BD">
        <w:rPr>
          <w:rFonts w:ascii="Times New Roman" w:hAnsi="Times New Roman" w:cs="Times New Roman"/>
          <w:b/>
          <w:bCs/>
        </w:rPr>
        <w:t xml:space="preserve">FUNDO MUNICIPAL DE SAÚDE DE </w:t>
      </w:r>
      <w:r w:rsidR="00827912">
        <w:rPr>
          <w:rFonts w:ascii="Times New Roman" w:hAnsi="Times New Roman" w:cs="Times New Roman"/>
          <w:b/>
          <w:bCs/>
        </w:rPr>
        <w:t>BRUNÓPOLIS</w:t>
      </w:r>
      <w:r w:rsidRPr="007270BD">
        <w:rPr>
          <w:rFonts w:ascii="Times New Roman" w:hAnsi="Times New Roman" w:cs="Times New Roman"/>
          <w:b/>
          <w:bCs/>
        </w:rPr>
        <w:t xml:space="preserve">, </w:t>
      </w:r>
      <w:r w:rsidRPr="007270BD">
        <w:rPr>
          <w:rFonts w:ascii="Times New Roman" w:hAnsi="Times New Roman" w:cs="Times New Roman"/>
        </w:rPr>
        <w:t xml:space="preserve">na qualidade de </w:t>
      </w:r>
      <w:r w:rsidRPr="007270BD">
        <w:rPr>
          <w:rFonts w:ascii="Times New Roman" w:hAnsi="Times New Roman" w:cs="Times New Roman"/>
          <w:b/>
          <w:bCs/>
        </w:rPr>
        <w:t>CONTRATANTE</w:t>
      </w:r>
      <w:r w:rsidRPr="007270BD">
        <w:rPr>
          <w:rFonts w:ascii="Times New Roman" w:hAnsi="Times New Roman" w:cs="Times New Roman"/>
        </w:rPr>
        <w:t xml:space="preserve">, com sede à </w:t>
      </w:r>
      <w:r w:rsidR="007E2C93">
        <w:rPr>
          <w:rFonts w:ascii="Times New Roman" w:hAnsi="Times New Roman" w:cs="Times New Roman"/>
        </w:rPr>
        <w:t>Rua Selmo Heck, nº 2405</w:t>
      </w:r>
      <w:r w:rsidRPr="007270BD">
        <w:rPr>
          <w:rFonts w:ascii="Times New Roman" w:hAnsi="Times New Roman" w:cs="Times New Roman"/>
        </w:rPr>
        <w:t xml:space="preserve">, inscrito no CNPJ/MF sob nº </w:t>
      </w:r>
      <w:r w:rsidR="00EC30E8">
        <w:rPr>
          <w:rFonts w:ascii="Times New Roman" w:hAnsi="Times New Roman" w:cs="Times New Roman"/>
        </w:rPr>
        <w:t>11.975.991/0001-44</w:t>
      </w:r>
      <w:r w:rsidRPr="007270BD">
        <w:rPr>
          <w:rFonts w:ascii="Times New Roman" w:hAnsi="Times New Roman" w:cs="Times New Roman"/>
        </w:rPr>
        <w:t xml:space="preserve">, neste ato representada pelo </w:t>
      </w:r>
      <w:r w:rsidR="007E2C93">
        <w:rPr>
          <w:rFonts w:ascii="Times New Roman" w:hAnsi="Times New Roman" w:cs="Times New Roman"/>
        </w:rPr>
        <w:t>Prefeito Municipal</w:t>
      </w:r>
      <w:r w:rsidRPr="007270BD">
        <w:rPr>
          <w:rFonts w:ascii="Times New Roman" w:hAnsi="Times New Roman" w:cs="Times New Roman"/>
        </w:rPr>
        <w:t xml:space="preserve">, Sr. </w:t>
      </w:r>
      <w:r w:rsidR="006D13C2">
        <w:rPr>
          <w:rFonts w:ascii="Times New Roman" w:hAnsi="Times New Roman" w:cs="Times New Roman"/>
        </w:rPr>
        <w:t>VOLCIR CANUTO</w:t>
      </w:r>
      <w:r w:rsidRPr="007270BD">
        <w:rPr>
          <w:rFonts w:ascii="Times New Roman" w:hAnsi="Times New Roman" w:cs="Times New Roman"/>
        </w:rPr>
        <w:t xml:space="preserve"> na qualidade de </w:t>
      </w:r>
      <w:r w:rsidRPr="007270BD">
        <w:rPr>
          <w:rFonts w:ascii="Times New Roman" w:hAnsi="Times New Roman" w:cs="Times New Roman"/>
          <w:b/>
          <w:bCs/>
        </w:rPr>
        <w:t>CREDENCIANTE</w:t>
      </w:r>
      <w:r w:rsidRPr="007270BD">
        <w:rPr>
          <w:rFonts w:ascii="Times New Roman" w:hAnsi="Times New Roman" w:cs="Times New Roman"/>
        </w:rPr>
        <w:t xml:space="preserve">, e a Empresa ___________________, inscrita no CNPJ/MF sob o n. __________________ estabelecida na __________________, Bairro ____________, no Município de _________________/_____, doravante denominada </w:t>
      </w:r>
      <w:r w:rsidRPr="007270BD">
        <w:rPr>
          <w:rFonts w:ascii="Times New Roman" w:hAnsi="Times New Roman" w:cs="Times New Roman"/>
          <w:b/>
          <w:bCs/>
        </w:rPr>
        <w:t>CREDENCIADA</w:t>
      </w:r>
      <w:r w:rsidR="006D13C2">
        <w:rPr>
          <w:rFonts w:ascii="Times New Roman" w:hAnsi="Times New Roman" w:cs="Times New Roman"/>
          <w:b/>
          <w:bCs/>
        </w:rPr>
        <w:t>/CON</w:t>
      </w:r>
      <w:r w:rsidR="00861B32">
        <w:rPr>
          <w:rFonts w:ascii="Times New Roman" w:hAnsi="Times New Roman" w:cs="Times New Roman"/>
          <w:b/>
          <w:bCs/>
        </w:rPr>
        <w:t>TRATADA</w:t>
      </w:r>
      <w:r w:rsidRPr="007270BD">
        <w:rPr>
          <w:rFonts w:ascii="Times New Roman" w:hAnsi="Times New Roman" w:cs="Times New Roman"/>
        </w:rPr>
        <w:t xml:space="preserve">, neste ato representada pelo(a) </w:t>
      </w:r>
      <w:proofErr w:type="spellStart"/>
      <w:r w:rsidRPr="007270BD">
        <w:rPr>
          <w:rFonts w:ascii="Times New Roman" w:hAnsi="Times New Roman" w:cs="Times New Roman"/>
        </w:rPr>
        <w:t>Sr</w:t>
      </w:r>
      <w:proofErr w:type="spellEnd"/>
      <w:r w:rsidRPr="007270BD">
        <w:rPr>
          <w:rFonts w:ascii="Times New Roman" w:hAnsi="Times New Roman" w:cs="Times New Roman"/>
        </w:rPr>
        <w:t>(a). _____________________________, celebram entre si o presente TERMO DE CONTRATO, em consonância com as regras gerais da Lei federal n. 14.133/2021, Lei Federal Complementar n. 123 de 17/12/2006, dentre outras cominações legais, ficando justas e acordadas as cláusulas seguintes:</w:t>
      </w:r>
    </w:p>
    <w:p w14:paraId="1B501581" w14:textId="77777777" w:rsidR="007270BD" w:rsidRPr="007270BD" w:rsidRDefault="007270BD" w:rsidP="007270BD">
      <w:pPr>
        <w:pStyle w:val="Default"/>
        <w:spacing w:line="360" w:lineRule="auto"/>
        <w:ind w:firstLine="708"/>
        <w:jc w:val="both"/>
        <w:rPr>
          <w:rFonts w:ascii="Times New Roman" w:hAnsi="Times New Roman" w:cs="Times New Roman"/>
        </w:rPr>
      </w:pPr>
    </w:p>
    <w:p w14:paraId="0910D6BF" w14:textId="77777777" w:rsidR="007270BD" w:rsidRPr="005130FE" w:rsidRDefault="007270BD" w:rsidP="005130FE">
      <w:pPr>
        <w:pStyle w:val="Ttulo"/>
        <w:spacing w:line="360" w:lineRule="auto"/>
        <w:rPr>
          <w:rFonts w:ascii="Times New Roman" w:hAnsi="Times New Roman" w:cs="Times New Roman"/>
          <w:b/>
          <w:bCs/>
          <w:sz w:val="24"/>
          <w:szCs w:val="24"/>
        </w:rPr>
      </w:pPr>
      <w:r w:rsidRPr="005130FE">
        <w:rPr>
          <w:rFonts w:ascii="Times New Roman" w:hAnsi="Times New Roman" w:cs="Times New Roman"/>
          <w:b/>
          <w:bCs/>
          <w:sz w:val="24"/>
          <w:szCs w:val="24"/>
        </w:rPr>
        <w:t>CLÁUSULA PRIMEIRA – DO OBJETO E DO VALOR</w:t>
      </w:r>
    </w:p>
    <w:p w14:paraId="53DB1A3D" w14:textId="19FC5E1E" w:rsidR="007270BD" w:rsidRPr="007270BD" w:rsidRDefault="007270BD" w:rsidP="006565D3">
      <w:pPr>
        <w:pStyle w:val="Default"/>
        <w:numPr>
          <w:ilvl w:val="1"/>
          <w:numId w:val="11"/>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O objeto do presente instrumento é a confecção futura e parcelada, pela CREDENCIADA, de lentes e armações de óculos (completo), destinado a atender a demanda de pacientes com doenças oftalmológicas moradoras no Município de </w:t>
      </w:r>
      <w:r w:rsidR="00827912">
        <w:rPr>
          <w:rFonts w:ascii="Times New Roman" w:hAnsi="Times New Roman" w:cs="Times New Roman"/>
        </w:rPr>
        <w:t>Brunópolis</w:t>
      </w:r>
      <w:r w:rsidRPr="007270BD">
        <w:rPr>
          <w:rFonts w:ascii="Times New Roman" w:hAnsi="Times New Roman" w:cs="Times New Roman"/>
        </w:rPr>
        <w:t xml:space="preserve"> e encaminhados por profissional credenciado pela Secretaria de Saúde de </w:t>
      </w:r>
      <w:r w:rsidR="00827912">
        <w:rPr>
          <w:rFonts w:ascii="Times New Roman" w:hAnsi="Times New Roman" w:cs="Times New Roman"/>
        </w:rPr>
        <w:t>Brunópolis</w:t>
      </w:r>
      <w:r w:rsidRPr="007270BD">
        <w:rPr>
          <w:rFonts w:ascii="Times New Roman" w:hAnsi="Times New Roman" w:cs="Times New Roman"/>
        </w:rPr>
        <w:t xml:space="preserve">, nos termos e nas condições estabelecidas neste contrato e no Edital. </w:t>
      </w:r>
    </w:p>
    <w:p w14:paraId="1F112AB6" w14:textId="1BD71AC9" w:rsidR="007270BD" w:rsidRDefault="007270BD" w:rsidP="006565D3">
      <w:pPr>
        <w:pStyle w:val="Default"/>
        <w:numPr>
          <w:ilvl w:val="1"/>
          <w:numId w:val="11"/>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Os itens do objeto que a CREDENCIADA se compromete a fornecer, em conformidade com as especificações do Anexo II do Edital, são os seguintes: </w:t>
      </w:r>
    </w:p>
    <w:p w14:paraId="64F54D8C" w14:textId="01F175C0" w:rsidR="002E04E5" w:rsidRPr="00FE2E3D" w:rsidRDefault="002E04E5" w:rsidP="002E04E5">
      <w:pPr>
        <w:pStyle w:val="Default"/>
        <w:spacing w:line="360" w:lineRule="auto"/>
        <w:ind w:left="504"/>
        <w:rPr>
          <w:rFonts w:ascii="Times New Roman" w:hAnsi="Times New Roman" w:cs="Times New Roman"/>
          <w:b/>
          <w:bCs/>
        </w:rPr>
      </w:pPr>
    </w:p>
    <w:tbl>
      <w:tblPr>
        <w:tblStyle w:val="Tabelacomgrade"/>
        <w:tblW w:w="9038" w:type="dxa"/>
        <w:tblLook w:val="04A0" w:firstRow="1" w:lastRow="0" w:firstColumn="1" w:lastColumn="0" w:noHBand="0" w:noVBand="1"/>
      </w:tblPr>
      <w:tblGrid>
        <w:gridCol w:w="696"/>
        <w:gridCol w:w="4616"/>
        <w:gridCol w:w="556"/>
        <w:gridCol w:w="1072"/>
        <w:gridCol w:w="907"/>
        <w:gridCol w:w="1191"/>
      </w:tblGrid>
      <w:tr w:rsidR="002E04E5" w14:paraId="52ECCBE4" w14:textId="77777777" w:rsidTr="005D4AC2">
        <w:tc>
          <w:tcPr>
            <w:tcW w:w="696" w:type="dxa"/>
          </w:tcPr>
          <w:p w14:paraId="31ACEB5F" w14:textId="77777777" w:rsidR="002E04E5" w:rsidRPr="002E04E5" w:rsidRDefault="002E04E5" w:rsidP="005D4AC2">
            <w:pPr>
              <w:pStyle w:val="Default"/>
              <w:spacing w:line="360" w:lineRule="auto"/>
              <w:jc w:val="center"/>
              <w:rPr>
                <w:rFonts w:ascii="Times New Roman" w:hAnsi="Times New Roman" w:cs="Times New Roman"/>
                <w:bCs/>
              </w:rPr>
            </w:pPr>
            <w:r w:rsidRPr="002E04E5">
              <w:rPr>
                <w:rFonts w:ascii="Times New Roman" w:hAnsi="Times New Roman" w:cs="Times New Roman"/>
                <w:bCs/>
              </w:rPr>
              <w:t>Item</w:t>
            </w:r>
          </w:p>
        </w:tc>
        <w:tc>
          <w:tcPr>
            <w:tcW w:w="4616" w:type="dxa"/>
          </w:tcPr>
          <w:p w14:paraId="51CE6A7C" w14:textId="77777777" w:rsidR="002E04E5" w:rsidRPr="006453D3" w:rsidRDefault="002E04E5" w:rsidP="005D4AC2">
            <w:pPr>
              <w:pStyle w:val="Default"/>
              <w:spacing w:line="360" w:lineRule="auto"/>
              <w:ind w:firstLine="709"/>
              <w:jc w:val="both"/>
              <w:rPr>
                <w:rFonts w:ascii="Times New Roman" w:hAnsi="Times New Roman" w:cs="Times New Roman"/>
              </w:rPr>
            </w:pPr>
            <w:r>
              <w:rPr>
                <w:rFonts w:ascii="Times New Roman" w:hAnsi="Times New Roman" w:cs="Times New Roman"/>
              </w:rPr>
              <w:t>ESPECIFICAÇÃO</w:t>
            </w:r>
          </w:p>
        </w:tc>
        <w:tc>
          <w:tcPr>
            <w:tcW w:w="556" w:type="dxa"/>
          </w:tcPr>
          <w:p w14:paraId="76D8021E" w14:textId="77777777" w:rsidR="002E04E5" w:rsidRPr="002E04E5" w:rsidRDefault="002E04E5" w:rsidP="005D4AC2">
            <w:pPr>
              <w:pStyle w:val="Default"/>
              <w:spacing w:line="360" w:lineRule="auto"/>
              <w:jc w:val="center"/>
              <w:rPr>
                <w:rFonts w:ascii="Times New Roman" w:hAnsi="Times New Roman" w:cs="Times New Roman"/>
                <w:bCs/>
                <w:sz w:val="20"/>
                <w:szCs w:val="20"/>
              </w:rPr>
            </w:pPr>
            <w:proofErr w:type="spellStart"/>
            <w:r w:rsidRPr="002E04E5">
              <w:rPr>
                <w:rFonts w:ascii="Times New Roman" w:hAnsi="Times New Roman" w:cs="Times New Roman"/>
                <w:bCs/>
                <w:sz w:val="20"/>
                <w:szCs w:val="20"/>
              </w:rPr>
              <w:t>Un</w:t>
            </w:r>
            <w:proofErr w:type="spellEnd"/>
          </w:p>
        </w:tc>
        <w:tc>
          <w:tcPr>
            <w:tcW w:w="1072" w:type="dxa"/>
          </w:tcPr>
          <w:p w14:paraId="57D62864" w14:textId="77777777" w:rsidR="002E04E5" w:rsidRPr="002E04E5" w:rsidRDefault="002E04E5" w:rsidP="005D4AC2">
            <w:pPr>
              <w:pStyle w:val="Default"/>
              <w:spacing w:line="360" w:lineRule="auto"/>
              <w:jc w:val="center"/>
              <w:rPr>
                <w:rFonts w:ascii="Times New Roman" w:hAnsi="Times New Roman" w:cs="Times New Roman"/>
                <w:bCs/>
                <w:sz w:val="20"/>
                <w:szCs w:val="20"/>
              </w:rPr>
            </w:pPr>
            <w:r w:rsidRPr="002E04E5">
              <w:rPr>
                <w:rFonts w:ascii="Times New Roman" w:hAnsi="Times New Roman" w:cs="Times New Roman"/>
                <w:bCs/>
                <w:sz w:val="20"/>
                <w:szCs w:val="20"/>
              </w:rPr>
              <w:t>Estimativa mensal</w:t>
            </w:r>
          </w:p>
        </w:tc>
        <w:tc>
          <w:tcPr>
            <w:tcW w:w="907" w:type="dxa"/>
          </w:tcPr>
          <w:p w14:paraId="4DD868F5" w14:textId="77777777" w:rsidR="002E04E5" w:rsidRPr="002E04E5" w:rsidRDefault="002E04E5" w:rsidP="005D4AC2">
            <w:pPr>
              <w:pStyle w:val="Default"/>
              <w:spacing w:line="360" w:lineRule="auto"/>
              <w:jc w:val="center"/>
              <w:rPr>
                <w:rFonts w:ascii="Times New Roman" w:hAnsi="Times New Roman" w:cs="Times New Roman"/>
                <w:bCs/>
                <w:sz w:val="20"/>
                <w:szCs w:val="20"/>
              </w:rPr>
            </w:pPr>
            <w:r w:rsidRPr="002E04E5">
              <w:rPr>
                <w:rFonts w:ascii="Times New Roman" w:hAnsi="Times New Roman" w:cs="Times New Roman"/>
                <w:bCs/>
                <w:sz w:val="20"/>
                <w:szCs w:val="20"/>
              </w:rPr>
              <w:t>Valor Unitário</w:t>
            </w:r>
          </w:p>
        </w:tc>
        <w:tc>
          <w:tcPr>
            <w:tcW w:w="1191" w:type="dxa"/>
          </w:tcPr>
          <w:p w14:paraId="023F56AD" w14:textId="3261DC81" w:rsidR="002E04E5" w:rsidRPr="002E04E5" w:rsidRDefault="004D5BBA" w:rsidP="005D4AC2">
            <w:pPr>
              <w:pStyle w:val="Default"/>
              <w:spacing w:line="360" w:lineRule="auto"/>
              <w:jc w:val="center"/>
              <w:rPr>
                <w:rFonts w:ascii="Times New Roman" w:hAnsi="Times New Roman" w:cs="Times New Roman"/>
                <w:bCs/>
                <w:sz w:val="20"/>
                <w:szCs w:val="20"/>
              </w:rPr>
            </w:pPr>
            <w:r>
              <w:rPr>
                <w:rFonts w:ascii="Times New Roman" w:hAnsi="Times New Roman" w:cs="Times New Roman"/>
                <w:bCs/>
                <w:sz w:val="20"/>
                <w:szCs w:val="20"/>
              </w:rPr>
              <w:t>Valor Total</w:t>
            </w:r>
          </w:p>
        </w:tc>
      </w:tr>
      <w:tr w:rsidR="002E04E5" w14:paraId="13BAD7B2" w14:textId="77777777" w:rsidTr="005D4AC2">
        <w:tc>
          <w:tcPr>
            <w:tcW w:w="696" w:type="dxa"/>
          </w:tcPr>
          <w:p w14:paraId="6156C7A4" w14:textId="77777777" w:rsidR="002E04E5" w:rsidRPr="002E04E5" w:rsidRDefault="002E04E5" w:rsidP="005D4AC2">
            <w:pPr>
              <w:pStyle w:val="Default"/>
              <w:spacing w:line="360" w:lineRule="auto"/>
              <w:jc w:val="center"/>
              <w:rPr>
                <w:rFonts w:ascii="Times New Roman" w:hAnsi="Times New Roman" w:cs="Times New Roman"/>
                <w:bCs/>
              </w:rPr>
            </w:pPr>
            <w:r w:rsidRPr="002E04E5">
              <w:rPr>
                <w:rFonts w:ascii="Times New Roman" w:hAnsi="Times New Roman" w:cs="Times New Roman"/>
                <w:bCs/>
              </w:rPr>
              <w:t>01</w:t>
            </w:r>
          </w:p>
        </w:tc>
        <w:tc>
          <w:tcPr>
            <w:tcW w:w="4616" w:type="dxa"/>
          </w:tcPr>
          <w:p w14:paraId="5935B8F1" w14:textId="77777777" w:rsidR="002E04E5" w:rsidRPr="002E04E5" w:rsidRDefault="002E04E5" w:rsidP="005D4AC2">
            <w:pPr>
              <w:pStyle w:val="Default"/>
              <w:spacing w:line="360" w:lineRule="auto"/>
              <w:jc w:val="both"/>
              <w:rPr>
                <w:rFonts w:ascii="Times New Roman" w:hAnsi="Times New Roman" w:cs="Times New Roman"/>
                <w:sz w:val="22"/>
                <w:szCs w:val="22"/>
              </w:rPr>
            </w:pPr>
            <w:r w:rsidRPr="002E04E5">
              <w:rPr>
                <w:rFonts w:ascii="Times New Roman" w:hAnsi="Times New Roman" w:cs="Times New Roman"/>
                <w:sz w:val="22"/>
                <w:szCs w:val="22"/>
              </w:rPr>
              <w:t>O objeto deverá ser entregue conforme as descrições abaixo:</w:t>
            </w:r>
          </w:p>
          <w:p w14:paraId="7D04D1A2" w14:textId="77777777" w:rsidR="002E04E5" w:rsidRPr="002E04E5" w:rsidRDefault="002E04E5" w:rsidP="005D4AC2">
            <w:pPr>
              <w:pStyle w:val="Default"/>
              <w:spacing w:line="360" w:lineRule="auto"/>
              <w:jc w:val="both"/>
              <w:rPr>
                <w:rFonts w:ascii="Times New Roman" w:hAnsi="Times New Roman" w:cs="Times New Roman"/>
                <w:sz w:val="22"/>
                <w:szCs w:val="22"/>
              </w:rPr>
            </w:pPr>
            <w:r w:rsidRPr="002E04E5">
              <w:rPr>
                <w:rFonts w:ascii="Times New Roman" w:hAnsi="Times New Roman" w:cs="Times New Roman"/>
                <w:bCs/>
                <w:sz w:val="22"/>
                <w:szCs w:val="22"/>
              </w:rPr>
              <w:t>Lente bifocal</w:t>
            </w:r>
            <w:r w:rsidRPr="002E04E5">
              <w:rPr>
                <w:rFonts w:ascii="Times New Roman" w:hAnsi="Times New Roman" w:cs="Times New Roman"/>
                <w:sz w:val="22"/>
                <w:szCs w:val="22"/>
              </w:rPr>
              <w:t>, lente com dois campos de visão, sendo um para longe e outro para perto, separados por uma linha divisória visível. Indicação: presbiopia (falta de visão para perto). Com armação (aro) simples.</w:t>
            </w:r>
          </w:p>
          <w:p w14:paraId="3CEB3D1F" w14:textId="77777777" w:rsidR="002E04E5" w:rsidRPr="002E04E5" w:rsidRDefault="002E04E5" w:rsidP="005D4AC2">
            <w:pPr>
              <w:pStyle w:val="Default"/>
              <w:spacing w:line="360" w:lineRule="auto"/>
              <w:ind w:firstLine="709"/>
              <w:jc w:val="both"/>
              <w:rPr>
                <w:rFonts w:ascii="Times New Roman" w:hAnsi="Times New Roman" w:cs="Times New Roman"/>
                <w:sz w:val="22"/>
                <w:szCs w:val="22"/>
              </w:rPr>
            </w:pPr>
          </w:p>
          <w:p w14:paraId="27949F1C" w14:textId="77777777" w:rsidR="002E04E5" w:rsidRPr="002E04E5" w:rsidRDefault="002E04E5" w:rsidP="005D4AC2">
            <w:pPr>
              <w:pStyle w:val="Default"/>
              <w:spacing w:line="360" w:lineRule="auto"/>
              <w:jc w:val="both"/>
              <w:rPr>
                <w:rFonts w:ascii="Times New Roman" w:hAnsi="Times New Roman" w:cs="Times New Roman"/>
                <w:sz w:val="22"/>
                <w:szCs w:val="22"/>
              </w:rPr>
            </w:pPr>
            <w:r w:rsidRPr="002E04E5">
              <w:rPr>
                <w:rFonts w:ascii="Times New Roman" w:hAnsi="Times New Roman" w:cs="Times New Roman"/>
                <w:bCs/>
                <w:sz w:val="22"/>
                <w:szCs w:val="22"/>
              </w:rPr>
              <w:t>Lente multifocal</w:t>
            </w:r>
            <w:r w:rsidRPr="002E04E5">
              <w:rPr>
                <w:rFonts w:ascii="Times New Roman" w:hAnsi="Times New Roman" w:cs="Times New Roman"/>
                <w:sz w:val="22"/>
                <w:szCs w:val="22"/>
              </w:rPr>
              <w:t xml:space="preserve">, constitui dois ou mais campos de visão, com distâncias focais diferentes, classificadas em bifocais, </w:t>
            </w:r>
            <w:proofErr w:type="spellStart"/>
            <w:r w:rsidRPr="002E04E5">
              <w:rPr>
                <w:rFonts w:ascii="Times New Roman" w:hAnsi="Times New Roman" w:cs="Times New Roman"/>
                <w:sz w:val="22"/>
                <w:szCs w:val="22"/>
              </w:rPr>
              <w:t>trifocais</w:t>
            </w:r>
            <w:proofErr w:type="spellEnd"/>
            <w:r w:rsidRPr="002E04E5">
              <w:rPr>
                <w:rFonts w:ascii="Times New Roman" w:hAnsi="Times New Roman" w:cs="Times New Roman"/>
                <w:sz w:val="22"/>
                <w:szCs w:val="22"/>
              </w:rPr>
              <w:t xml:space="preserve"> ou progressivas. Uma parte é empregada para visão de longe e outra para visão de perto. Com armação (aro) simples.</w:t>
            </w:r>
          </w:p>
          <w:p w14:paraId="0BA8CEA4" w14:textId="77777777" w:rsidR="002E04E5" w:rsidRPr="002E04E5" w:rsidRDefault="002E04E5" w:rsidP="005D4AC2">
            <w:pPr>
              <w:pStyle w:val="Default"/>
              <w:spacing w:line="360" w:lineRule="auto"/>
              <w:ind w:left="709"/>
              <w:jc w:val="both"/>
              <w:rPr>
                <w:rFonts w:ascii="Times New Roman" w:hAnsi="Times New Roman" w:cs="Times New Roman"/>
                <w:sz w:val="22"/>
                <w:szCs w:val="22"/>
              </w:rPr>
            </w:pPr>
          </w:p>
          <w:p w14:paraId="660C1868" w14:textId="77777777" w:rsidR="002E04E5" w:rsidRPr="002E04E5" w:rsidRDefault="002E04E5" w:rsidP="005D4AC2">
            <w:pPr>
              <w:pStyle w:val="Default"/>
              <w:spacing w:line="360" w:lineRule="auto"/>
              <w:jc w:val="both"/>
              <w:rPr>
                <w:rFonts w:ascii="Times New Roman" w:hAnsi="Times New Roman" w:cs="Times New Roman"/>
                <w:sz w:val="22"/>
                <w:szCs w:val="22"/>
              </w:rPr>
            </w:pPr>
            <w:r w:rsidRPr="002E04E5">
              <w:rPr>
                <w:rFonts w:ascii="Times New Roman" w:hAnsi="Times New Roman" w:cs="Times New Roman"/>
                <w:sz w:val="22"/>
                <w:szCs w:val="22"/>
              </w:rPr>
              <w:t>Lente visão simples ou unifocais, lentes com um único foco destinadas a compensar a miopia, a hipermetropia, o astigmatismo, o estrabismo e a presbiopia. O grau é o mesmo em toda a superfície. Com armação (aro) simples.</w:t>
            </w:r>
          </w:p>
          <w:p w14:paraId="79113BC6" w14:textId="77777777" w:rsidR="002E04E5" w:rsidRPr="002E04E5" w:rsidRDefault="002E04E5" w:rsidP="005D4AC2">
            <w:pPr>
              <w:pStyle w:val="Default"/>
              <w:spacing w:line="360" w:lineRule="auto"/>
              <w:ind w:left="709"/>
              <w:jc w:val="both"/>
              <w:rPr>
                <w:rFonts w:ascii="Times New Roman" w:hAnsi="Times New Roman" w:cs="Times New Roman"/>
                <w:sz w:val="22"/>
                <w:szCs w:val="22"/>
              </w:rPr>
            </w:pPr>
          </w:p>
          <w:p w14:paraId="252F0DA6" w14:textId="77777777" w:rsidR="002E04E5" w:rsidRPr="002E04E5" w:rsidRDefault="002E04E5" w:rsidP="005D4AC2">
            <w:pPr>
              <w:pStyle w:val="Default"/>
              <w:spacing w:line="360" w:lineRule="auto"/>
              <w:jc w:val="both"/>
              <w:rPr>
                <w:rFonts w:ascii="Times New Roman" w:hAnsi="Times New Roman" w:cs="Times New Roman"/>
                <w:b/>
                <w:bCs/>
                <w:sz w:val="22"/>
                <w:szCs w:val="22"/>
              </w:rPr>
            </w:pPr>
            <w:r w:rsidRPr="002E04E5">
              <w:rPr>
                <w:rFonts w:ascii="Times New Roman" w:hAnsi="Times New Roman" w:cs="Times New Roman"/>
                <w:sz w:val="22"/>
                <w:szCs w:val="22"/>
              </w:rPr>
              <w:t>Lente alto índice, lentes mais finas, mais planas e mais leves, feita com materiais mais densos, permitem maiores potências e refracção (maiores dioptrias, graus). Com armação (aro) simples.</w:t>
            </w:r>
          </w:p>
        </w:tc>
        <w:tc>
          <w:tcPr>
            <w:tcW w:w="556" w:type="dxa"/>
          </w:tcPr>
          <w:p w14:paraId="192B5061" w14:textId="77777777" w:rsidR="002E04E5" w:rsidRPr="002E04E5" w:rsidRDefault="002E04E5" w:rsidP="005D4AC2">
            <w:pPr>
              <w:pStyle w:val="Default"/>
              <w:spacing w:line="360" w:lineRule="auto"/>
              <w:jc w:val="center"/>
              <w:rPr>
                <w:rFonts w:ascii="Times New Roman" w:hAnsi="Times New Roman" w:cs="Times New Roman"/>
                <w:bCs/>
                <w:sz w:val="22"/>
                <w:szCs w:val="22"/>
              </w:rPr>
            </w:pPr>
            <w:proofErr w:type="spellStart"/>
            <w:r>
              <w:rPr>
                <w:rFonts w:ascii="Times New Roman" w:hAnsi="Times New Roman" w:cs="Times New Roman"/>
                <w:bCs/>
                <w:sz w:val="22"/>
                <w:szCs w:val="22"/>
              </w:rPr>
              <w:t>Pç</w:t>
            </w:r>
            <w:proofErr w:type="spellEnd"/>
          </w:p>
        </w:tc>
        <w:tc>
          <w:tcPr>
            <w:tcW w:w="1072" w:type="dxa"/>
          </w:tcPr>
          <w:p w14:paraId="2DB7601F" w14:textId="3439072E" w:rsidR="002E04E5" w:rsidRPr="002E04E5" w:rsidRDefault="004D5BBA" w:rsidP="005D4AC2">
            <w:pPr>
              <w:pStyle w:val="Default"/>
              <w:spacing w:line="360" w:lineRule="auto"/>
              <w:jc w:val="center"/>
              <w:rPr>
                <w:rFonts w:ascii="Times New Roman" w:hAnsi="Times New Roman" w:cs="Times New Roman"/>
                <w:bCs/>
              </w:rPr>
            </w:pPr>
            <w:proofErr w:type="spellStart"/>
            <w:r>
              <w:rPr>
                <w:rFonts w:ascii="Times New Roman" w:hAnsi="Times New Roman" w:cs="Times New Roman"/>
                <w:bCs/>
              </w:rPr>
              <w:t>xx</w:t>
            </w:r>
            <w:proofErr w:type="spellEnd"/>
          </w:p>
        </w:tc>
        <w:tc>
          <w:tcPr>
            <w:tcW w:w="907" w:type="dxa"/>
          </w:tcPr>
          <w:p w14:paraId="6EEF58A8" w14:textId="77777777" w:rsidR="002E04E5" w:rsidRPr="002E04E5" w:rsidRDefault="002E04E5" w:rsidP="005D4AC2">
            <w:pPr>
              <w:pStyle w:val="Default"/>
              <w:spacing w:line="360" w:lineRule="auto"/>
              <w:jc w:val="center"/>
              <w:rPr>
                <w:rFonts w:ascii="Times New Roman" w:hAnsi="Times New Roman" w:cs="Times New Roman"/>
                <w:bCs/>
              </w:rPr>
            </w:pPr>
            <w:r w:rsidRPr="002E04E5">
              <w:rPr>
                <w:rFonts w:ascii="Times New Roman" w:hAnsi="Times New Roman" w:cs="Times New Roman"/>
                <w:bCs/>
              </w:rPr>
              <w:t>306,34</w:t>
            </w:r>
          </w:p>
        </w:tc>
        <w:tc>
          <w:tcPr>
            <w:tcW w:w="1191" w:type="dxa"/>
          </w:tcPr>
          <w:p w14:paraId="6F29053D" w14:textId="2E9DC0AF" w:rsidR="002E04E5" w:rsidRPr="002E04E5" w:rsidRDefault="004D5BBA" w:rsidP="005D4AC2">
            <w:pPr>
              <w:pStyle w:val="Default"/>
              <w:spacing w:line="360" w:lineRule="auto"/>
              <w:jc w:val="center"/>
              <w:rPr>
                <w:rFonts w:ascii="Times New Roman" w:hAnsi="Times New Roman" w:cs="Times New Roman"/>
                <w:bCs/>
              </w:rPr>
            </w:pPr>
            <w:proofErr w:type="spellStart"/>
            <w:r>
              <w:rPr>
                <w:rFonts w:ascii="Times New Roman" w:hAnsi="Times New Roman" w:cs="Times New Roman"/>
                <w:bCs/>
              </w:rPr>
              <w:t>xx</w:t>
            </w:r>
            <w:proofErr w:type="spellEnd"/>
          </w:p>
        </w:tc>
      </w:tr>
    </w:tbl>
    <w:p w14:paraId="262B44A6" w14:textId="77777777" w:rsidR="002E04E5" w:rsidRPr="007270BD" w:rsidRDefault="002E04E5" w:rsidP="002E04E5">
      <w:pPr>
        <w:pStyle w:val="Default"/>
        <w:spacing w:line="360" w:lineRule="auto"/>
        <w:jc w:val="both"/>
        <w:rPr>
          <w:rFonts w:ascii="Times New Roman" w:hAnsi="Times New Roman" w:cs="Times New Roman"/>
        </w:rPr>
      </w:pPr>
    </w:p>
    <w:p w14:paraId="395610CD" w14:textId="77777777" w:rsidR="007270BD" w:rsidRPr="007270BD" w:rsidRDefault="007270BD" w:rsidP="006565D3">
      <w:pPr>
        <w:pStyle w:val="Default"/>
        <w:numPr>
          <w:ilvl w:val="1"/>
          <w:numId w:val="8"/>
        </w:numPr>
        <w:spacing w:line="360" w:lineRule="auto"/>
        <w:jc w:val="both"/>
        <w:rPr>
          <w:rFonts w:ascii="Times New Roman" w:hAnsi="Times New Roman" w:cs="Times New Roman"/>
        </w:rPr>
      </w:pPr>
    </w:p>
    <w:p w14:paraId="0943779D" w14:textId="77777777" w:rsidR="005130FE" w:rsidRPr="005130FE" w:rsidRDefault="005130FE" w:rsidP="006565D3">
      <w:pPr>
        <w:pStyle w:val="Ttulo"/>
        <w:numPr>
          <w:ilvl w:val="0"/>
          <w:numId w:val="8"/>
        </w:numPr>
        <w:spacing w:line="360" w:lineRule="auto"/>
        <w:rPr>
          <w:rFonts w:ascii="Times New Roman" w:hAnsi="Times New Roman" w:cs="Times New Roman"/>
          <w:b/>
          <w:bCs/>
          <w:sz w:val="24"/>
          <w:szCs w:val="24"/>
        </w:rPr>
      </w:pPr>
      <w:r w:rsidRPr="005130FE">
        <w:rPr>
          <w:rFonts w:ascii="Times New Roman" w:hAnsi="Times New Roman" w:cs="Times New Roman"/>
          <w:b/>
          <w:bCs/>
          <w:sz w:val="24"/>
          <w:szCs w:val="24"/>
        </w:rPr>
        <w:t>CLÁUSULA PRIMEIRA – DO OBJETO E DO VALOR</w:t>
      </w:r>
    </w:p>
    <w:p w14:paraId="30B97BB1" w14:textId="2A6F92C9"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O credenciado deverá efetuar a prestação de serviços de confecção de lentes e armações de óculos para o fornecimento aos pacientes atendidos pela Secretaria de Saúde em estabelecimento próprio conforme autorização assinada por servidor responsável. </w:t>
      </w:r>
    </w:p>
    <w:p w14:paraId="56CB0C71" w14:textId="77777777"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Fica a critério do(s) paciente(s) a escolha do estabelecimento credenciado para a realização do serviço. </w:t>
      </w:r>
    </w:p>
    <w:p w14:paraId="59C1EE33" w14:textId="5921233C"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O fornecimento das lentes e armações deverá ser realizado, </w:t>
      </w:r>
      <w:r w:rsidRPr="007270BD">
        <w:rPr>
          <w:rFonts w:ascii="Times New Roman" w:hAnsi="Times New Roman" w:cs="Times New Roman"/>
          <w:b/>
          <w:bCs/>
        </w:rPr>
        <w:t xml:space="preserve">OBRIGATORIAMENTE, </w:t>
      </w:r>
      <w:r w:rsidRPr="007270BD">
        <w:rPr>
          <w:rFonts w:ascii="Times New Roman" w:hAnsi="Times New Roman" w:cs="Times New Roman"/>
        </w:rPr>
        <w:t xml:space="preserve">no Município de </w:t>
      </w:r>
      <w:r w:rsidR="00827912">
        <w:rPr>
          <w:rFonts w:ascii="Times New Roman" w:hAnsi="Times New Roman" w:cs="Times New Roman"/>
        </w:rPr>
        <w:t>Brunópolis</w:t>
      </w:r>
      <w:r w:rsidRPr="007270BD">
        <w:rPr>
          <w:rFonts w:ascii="Times New Roman" w:hAnsi="Times New Roman" w:cs="Times New Roman"/>
        </w:rPr>
        <w:t xml:space="preserve"> na sua própria sede, nas condições deste instrumento e do Edital, conforme orientação da Credenciante, através de indicação na respectiva autorização assinada por servidor responsável. </w:t>
      </w:r>
    </w:p>
    <w:p w14:paraId="7FDBF377" w14:textId="77777777"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A Credenciante reserva-se o direito de não aceitar os produtos/serviços que estiver em desacordo com o previsto neste instrumento convocatório e seus anexos, podendo aplicar as penalidades permitidas na Lei nº. 14.133/21. </w:t>
      </w:r>
    </w:p>
    <w:p w14:paraId="34180D60" w14:textId="404F9B14"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A entrega dos produtos/serviços deverá ocorrer em quantas parcelas forem necessárias para atender as requisições, conforme programação da Secretaria Municipal de Saúde de </w:t>
      </w:r>
      <w:r w:rsidR="00827912">
        <w:rPr>
          <w:rFonts w:ascii="Times New Roman" w:hAnsi="Times New Roman" w:cs="Times New Roman"/>
        </w:rPr>
        <w:t>Brunópolis</w:t>
      </w:r>
      <w:r w:rsidRPr="007270BD">
        <w:rPr>
          <w:rFonts w:ascii="Times New Roman" w:hAnsi="Times New Roman" w:cs="Times New Roman"/>
        </w:rPr>
        <w:t xml:space="preserve">, sendo que o prazo de entrega será de até 10 (dez) dias corridos, a contar da data de recebimento da solicitação de fornecimento, expedida pelo setor de Serviço Social da Secretaria Municipal de Saúde. </w:t>
      </w:r>
    </w:p>
    <w:p w14:paraId="33C943FF" w14:textId="77777777" w:rsidR="005130FE"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Constatadas irregularidades na entrega do objeto licitado, a secretaria requisitante poderá: </w:t>
      </w:r>
    </w:p>
    <w:p w14:paraId="19C5DA25" w14:textId="3F8555F3" w:rsidR="007270BD" w:rsidRPr="007270BD" w:rsidRDefault="007270BD" w:rsidP="006565D3">
      <w:pPr>
        <w:pStyle w:val="Default"/>
        <w:numPr>
          <w:ilvl w:val="2"/>
          <w:numId w:val="13"/>
        </w:numPr>
        <w:spacing w:line="360" w:lineRule="auto"/>
        <w:jc w:val="both"/>
        <w:rPr>
          <w:rFonts w:ascii="Times New Roman" w:hAnsi="Times New Roman" w:cs="Times New Roman"/>
        </w:rPr>
      </w:pPr>
      <w:r w:rsidRPr="007270BD">
        <w:rPr>
          <w:rFonts w:ascii="Times New Roman" w:hAnsi="Times New Roman" w:cs="Times New Roman"/>
        </w:rPr>
        <w:t xml:space="preserve">Se disser respeito à especificação, o setor de Serviço Social poderá rejeitá-lo no todo ou em parte, determinando sua substituição ou rescindindo a contratação, sem prejuízo das penalidades cabíveis; </w:t>
      </w:r>
    </w:p>
    <w:p w14:paraId="564E6EBE" w14:textId="7B379EFA" w:rsidR="007270BD" w:rsidRPr="007270BD" w:rsidRDefault="007270BD" w:rsidP="006565D3">
      <w:pPr>
        <w:pStyle w:val="Default"/>
        <w:numPr>
          <w:ilvl w:val="2"/>
          <w:numId w:val="13"/>
        </w:numPr>
        <w:spacing w:line="360" w:lineRule="auto"/>
        <w:jc w:val="both"/>
        <w:rPr>
          <w:rFonts w:ascii="Times New Roman" w:hAnsi="Times New Roman" w:cs="Times New Roman"/>
        </w:rPr>
      </w:pPr>
      <w:r w:rsidRPr="007270BD">
        <w:rPr>
          <w:rFonts w:ascii="Times New Roman" w:hAnsi="Times New Roman" w:cs="Times New Roman"/>
        </w:rPr>
        <w:t xml:space="preserve">Na hipótese de substituição, a credenciada do produto, deverá fazê-la em conformidade com a indicação da Administração, no prazo máximo de 10 (dez) dias úteis, contados da notificação por escrito, mantidos o preço inicialmente contratado; </w:t>
      </w:r>
    </w:p>
    <w:p w14:paraId="19FB5CCC" w14:textId="70055EBA" w:rsidR="007270BD" w:rsidRPr="007270BD" w:rsidRDefault="007270BD" w:rsidP="006565D3">
      <w:pPr>
        <w:pStyle w:val="Default"/>
        <w:numPr>
          <w:ilvl w:val="2"/>
          <w:numId w:val="13"/>
        </w:numPr>
        <w:spacing w:line="360" w:lineRule="auto"/>
        <w:jc w:val="both"/>
        <w:rPr>
          <w:rFonts w:ascii="Times New Roman" w:hAnsi="Times New Roman" w:cs="Times New Roman"/>
        </w:rPr>
      </w:pPr>
      <w:r w:rsidRPr="007270BD">
        <w:rPr>
          <w:rFonts w:ascii="Times New Roman" w:hAnsi="Times New Roman" w:cs="Times New Roman"/>
        </w:rPr>
        <w:t xml:space="preserve">O recebimento do objeto dar-se-á definitivamente, uma vez verificado o atendimento integral da quantidade e das especificações contratadas. </w:t>
      </w:r>
    </w:p>
    <w:p w14:paraId="03F8F250" w14:textId="3EE89B20"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Os fornecimentos/execução provenientes deste credenciamento deverão ser fornecidos/executados sempre que solicitados pelo setor responsável. </w:t>
      </w:r>
    </w:p>
    <w:p w14:paraId="0074A5DB" w14:textId="77777777"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Os serviços estarão sujeitos a amplo controle de qualidade, a critério da Credenciante, podendo o mesmo ser realizado no processo da prestação, ou quando do recebimento, diretamente pelo departamento de compras. </w:t>
      </w:r>
    </w:p>
    <w:p w14:paraId="160B7E48" w14:textId="77777777"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A Credenciada deverá responsabilizar-se pelo envio e frete das mercadorias. </w:t>
      </w:r>
    </w:p>
    <w:p w14:paraId="51F83AB7" w14:textId="77777777"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A Credenciada deverá fornecer os materiais buscando o fiel cumprimento dos pedidos efetuados pela Credenciante. </w:t>
      </w:r>
    </w:p>
    <w:p w14:paraId="3AF16A6A" w14:textId="77777777"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Caberá a Credenciada obedecer ao objeto do presente edital e as disposições legais contratuais, prestando-os dentro dos padrões de qualidade, continuidade e regularidade. </w:t>
      </w:r>
    </w:p>
    <w:p w14:paraId="5A8C4444" w14:textId="77777777" w:rsidR="007270BD" w:rsidRPr="007270BD" w:rsidRDefault="007270BD" w:rsidP="006565D3">
      <w:pPr>
        <w:pStyle w:val="Default"/>
        <w:numPr>
          <w:ilvl w:val="1"/>
          <w:numId w:val="12"/>
        </w:numPr>
        <w:spacing w:line="360" w:lineRule="auto"/>
        <w:ind w:left="0" w:firstLine="709"/>
        <w:jc w:val="both"/>
        <w:rPr>
          <w:rFonts w:ascii="Times New Roman" w:hAnsi="Times New Roman" w:cs="Times New Roman"/>
        </w:rPr>
      </w:pPr>
      <w:r w:rsidRPr="007270BD">
        <w:rPr>
          <w:rFonts w:ascii="Times New Roman" w:hAnsi="Times New Roman" w:cs="Times New Roman"/>
        </w:rPr>
        <w:t xml:space="preserve">A Credenciada não poderá cobrar do paciente, ou seu acompanhante, qualquer complementação aos valores fixados para os serviços prestados. </w:t>
      </w:r>
    </w:p>
    <w:p w14:paraId="5223C3C9" w14:textId="77777777" w:rsidR="007270BD" w:rsidRPr="007270BD" w:rsidRDefault="007270BD" w:rsidP="005130FE">
      <w:pPr>
        <w:pStyle w:val="Default"/>
        <w:spacing w:line="360" w:lineRule="auto"/>
        <w:ind w:left="708"/>
        <w:rPr>
          <w:rFonts w:ascii="Times New Roman" w:hAnsi="Times New Roman" w:cs="Times New Roman"/>
        </w:rPr>
      </w:pPr>
    </w:p>
    <w:p w14:paraId="46A92E68" w14:textId="3F84A0EC" w:rsidR="007270BD" w:rsidRDefault="005130FE" w:rsidP="006565D3">
      <w:pPr>
        <w:pStyle w:val="Ttulo"/>
        <w:numPr>
          <w:ilvl w:val="0"/>
          <w:numId w:val="8"/>
        </w:numPr>
        <w:spacing w:line="360" w:lineRule="auto"/>
        <w:rPr>
          <w:rFonts w:ascii="Times New Roman" w:hAnsi="Times New Roman" w:cs="Times New Roman"/>
          <w:b/>
          <w:bCs/>
          <w:sz w:val="24"/>
          <w:szCs w:val="24"/>
        </w:rPr>
      </w:pPr>
      <w:r w:rsidRPr="005130FE">
        <w:rPr>
          <w:rFonts w:ascii="Times New Roman" w:hAnsi="Times New Roman" w:cs="Times New Roman"/>
          <w:b/>
          <w:bCs/>
          <w:sz w:val="24"/>
          <w:szCs w:val="24"/>
        </w:rPr>
        <w:t>CLÁUSULA TERCEIRA - DAS RESPONSABILIDADES</w:t>
      </w:r>
    </w:p>
    <w:p w14:paraId="19775F12" w14:textId="40B3F464" w:rsidR="005130FE" w:rsidRPr="005130FE" w:rsidRDefault="005130FE" w:rsidP="006565D3">
      <w:pPr>
        <w:pStyle w:val="Default"/>
        <w:numPr>
          <w:ilvl w:val="1"/>
          <w:numId w:val="14"/>
        </w:numPr>
        <w:spacing w:line="360" w:lineRule="auto"/>
        <w:jc w:val="both"/>
        <w:rPr>
          <w:rFonts w:ascii="Times New Roman" w:hAnsi="Times New Roman" w:cs="Times New Roman"/>
        </w:rPr>
      </w:pPr>
      <w:r w:rsidRPr="005130FE">
        <w:rPr>
          <w:rFonts w:ascii="Times New Roman" w:hAnsi="Times New Roman" w:cs="Times New Roman"/>
        </w:rPr>
        <w:t xml:space="preserve">Responsabilidades da CREDENCIADA: </w:t>
      </w:r>
    </w:p>
    <w:p w14:paraId="0D517478" w14:textId="22EF0973"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Cumprir todas as obrigações constantes neste instrumento, no Edital e seus anexos, assumindo, exclusivamente, seus os riscos e as despesas decorrentes da boa e perfeita execução do objeto; </w:t>
      </w:r>
    </w:p>
    <w:p w14:paraId="08EDE9ED"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Efetuar a execução do objeto em perfeitas condições, conforme especificações, prazo e local constantes neste instrumento e no Edital; </w:t>
      </w:r>
    </w:p>
    <w:p w14:paraId="2A33E3C5"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Responsabilizar-se pelos vícios e danos decorrentes do objeto, de acordo com os artigos 12, 13 e 17 a 27, do Código de Defesa do Consumidor (Lei nº 8.078, de 1990); </w:t>
      </w:r>
    </w:p>
    <w:p w14:paraId="23B5B8A9"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Responsabilizar-se pelos danos causados diretamente à Administração ou a terceiros em razão da execução do contrato; </w:t>
      </w:r>
    </w:p>
    <w:p w14:paraId="0D79F8CD"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Reparar, corrigir, remover, reconstruir ou substituir, a suas expensas, no total ou em parte, o objeto do contrato em que se verificarem vícios, defeitos ou incorreções resultantes de sua execução ou de materiais nela empregados; </w:t>
      </w:r>
    </w:p>
    <w:p w14:paraId="1B4A75F0"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Comunicar à Secretaria Municipal de Saúde, imediatamente, a ocorrência da falta ou interrupção dos serviços, independente do motivo; </w:t>
      </w:r>
    </w:p>
    <w:p w14:paraId="129B4B23"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Manter, durante toda a execução do contrato, em compatibilidade com as obrigações assumidas, todas as condições de habilitação e qualificação exigidas na licitação; </w:t>
      </w:r>
    </w:p>
    <w:p w14:paraId="4DA29F94"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Responsabilizar-se pelos custos inerentes a encargos tributários, sociais, fiscais, trabalhistas, previdenciários, securitários e de gerenciamento, resultantes da execução do contrato; </w:t>
      </w:r>
    </w:p>
    <w:p w14:paraId="72D0BDF0" w14:textId="49D9B5BD"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Facilitar todas as atividades de fiscalização durante toda execução do contrato; </w:t>
      </w:r>
    </w:p>
    <w:p w14:paraId="4D13A3D6" w14:textId="6F490B68"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Manter todos os empregados colocados a serviço na execução do objeto devidamente uniformizados e munidos dos </w:t>
      </w:r>
      <w:proofErr w:type="spellStart"/>
      <w:r w:rsidRPr="005130FE">
        <w:rPr>
          <w:rFonts w:ascii="Times New Roman" w:hAnsi="Times New Roman" w:cs="Times New Roman"/>
        </w:rPr>
        <w:t>EPI’s</w:t>
      </w:r>
      <w:proofErr w:type="spellEnd"/>
      <w:r w:rsidRPr="005130FE">
        <w:rPr>
          <w:rFonts w:ascii="Times New Roman" w:hAnsi="Times New Roman" w:cs="Times New Roman"/>
        </w:rPr>
        <w:t xml:space="preserve"> adequados, com a identificação da proponente vencedora; </w:t>
      </w:r>
    </w:p>
    <w:p w14:paraId="05812821" w14:textId="2CD3A5C6"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Armazenar todos os materiais e utensílios utilizados na execução do objeto, sendo de sua inteira responsabilidade a guarda, conservação e danos que porventura vierem a sofrer; </w:t>
      </w:r>
    </w:p>
    <w:p w14:paraId="46ED363B" w14:textId="07ABE2E8"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Atender os pacientes com dignidade e respeito, de modo universal e igualitário, sem diferenciação no atendimento, mantendo sempre a qualidade na prestação dos seus serviços; </w:t>
      </w:r>
    </w:p>
    <w:p w14:paraId="154650C6" w14:textId="312AF540"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Informar à Secretaria Municipal de Saúde, o quantitativo mensal de usuários atendidos, quando solicitado. </w:t>
      </w:r>
    </w:p>
    <w:p w14:paraId="617F44B4" w14:textId="77777777" w:rsidR="005130FE" w:rsidRPr="005130FE" w:rsidRDefault="005130FE" w:rsidP="006565D3">
      <w:pPr>
        <w:pStyle w:val="Default"/>
        <w:numPr>
          <w:ilvl w:val="1"/>
          <w:numId w:val="14"/>
        </w:numPr>
        <w:spacing w:line="360" w:lineRule="auto"/>
        <w:jc w:val="both"/>
        <w:rPr>
          <w:rFonts w:ascii="Times New Roman" w:hAnsi="Times New Roman" w:cs="Times New Roman"/>
        </w:rPr>
      </w:pPr>
      <w:r w:rsidRPr="005130FE">
        <w:rPr>
          <w:rFonts w:ascii="Times New Roman" w:hAnsi="Times New Roman" w:cs="Times New Roman"/>
        </w:rPr>
        <w:t xml:space="preserve">Responsabilidades da CREDENCIANTE: </w:t>
      </w:r>
    </w:p>
    <w:p w14:paraId="3B1EE572"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Prestar as informações e esclarecimentos solicitados pelo interessado/credenciado; </w:t>
      </w:r>
    </w:p>
    <w:p w14:paraId="2B551B29"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Acompanhar e fiscalizar o cumprimento das obrigações do credenciamento, através de comissão/servidor especialmente designado; </w:t>
      </w:r>
    </w:p>
    <w:p w14:paraId="7AFFB813"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Registrar por escrito todas as falhas da credenciada e as solicitações de melhoria; </w:t>
      </w:r>
    </w:p>
    <w:p w14:paraId="3F45BC58"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Comunicar à credenciada, por escrito, sobre imperfeições, falhas ou irregularidades verificadas no objeto fornecido, para que seja substituído, reparado ou corrigido; </w:t>
      </w:r>
    </w:p>
    <w:p w14:paraId="71575727"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Emitir autorização individualizada (por usuário SUS) para a execução do objeto; </w:t>
      </w:r>
    </w:p>
    <w:p w14:paraId="3EB7758B"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Observar para que durante a execução do objeto sejam cumpridas as obrigações assumidas pela credenciada, bem como sejam mantidas todas as condições de habilitação e qualificação exigidas na licitação; </w:t>
      </w:r>
    </w:p>
    <w:p w14:paraId="1F25316F"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Efetuar o pagamento à credenciada no valor correspondente ao fornecimento/execução do objeto, no prazo e forma estabelecidos no Edital e seus anexos, observada a ordem cronológica para cada fonte diferenciada de recursos, nos termos do Art. 141 da Lei Federal nº 14.133/2021; </w:t>
      </w:r>
    </w:p>
    <w:p w14:paraId="70E6444A"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A Administração não responderá por quaisquer compromissos assumidos pela credenciada com terceiros, ainda que vinculados à execução do objeto licitado, bem como por qualquer dano causado a terceiros em decorrência de ato da credenciada, de seus empregados, prepostos ou subordinados; </w:t>
      </w:r>
    </w:p>
    <w:p w14:paraId="4CD6CA56" w14:textId="77777777" w:rsidR="005130FE" w:rsidRPr="005130FE" w:rsidRDefault="005130FE" w:rsidP="006565D3">
      <w:pPr>
        <w:pStyle w:val="Default"/>
        <w:numPr>
          <w:ilvl w:val="2"/>
          <w:numId w:val="14"/>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Rejeitar, no todo ou em parte, os serviços executados em desacordo com as exigências deste instrumento, do Edital e seus Anexos. </w:t>
      </w:r>
    </w:p>
    <w:p w14:paraId="671D1E08" w14:textId="77777777" w:rsidR="005130FE" w:rsidRDefault="005130FE" w:rsidP="005130FE">
      <w:pPr>
        <w:pStyle w:val="Default"/>
        <w:spacing w:line="360" w:lineRule="auto"/>
        <w:ind w:left="709"/>
        <w:jc w:val="both"/>
        <w:rPr>
          <w:rFonts w:ascii="Times New Roman" w:hAnsi="Times New Roman" w:cs="Times New Roman"/>
        </w:rPr>
      </w:pPr>
    </w:p>
    <w:p w14:paraId="07043FC7" w14:textId="490F6EE7" w:rsidR="005130FE" w:rsidRPr="005130FE" w:rsidRDefault="005130FE" w:rsidP="006565D3">
      <w:pPr>
        <w:pStyle w:val="Ttulo"/>
        <w:numPr>
          <w:ilvl w:val="0"/>
          <w:numId w:val="8"/>
        </w:numPr>
        <w:spacing w:line="360" w:lineRule="auto"/>
        <w:rPr>
          <w:rFonts w:ascii="Times New Roman" w:hAnsi="Times New Roman" w:cs="Times New Roman"/>
          <w:b/>
          <w:bCs/>
          <w:sz w:val="24"/>
          <w:szCs w:val="24"/>
        </w:rPr>
      </w:pPr>
      <w:r w:rsidRPr="005130FE">
        <w:rPr>
          <w:rFonts w:ascii="Times New Roman" w:hAnsi="Times New Roman" w:cs="Times New Roman"/>
          <w:b/>
          <w:bCs/>
          <w:sz w:val="24"/>
          <w:szCs w:val="24"/>
        </w:rPr>
        <w:t>CLÁUSULA QUARTA – DA FORMA DE PAGAMENTO</w:t>
      </w:r>
    </w:p>
    <w:p w14:paraId="038C6274" w14:textId="78978849" w:rsidR="005130FE" w:rsidRDefault="005130FE" w:rsidP="006565D3">
      <w:pPr>
        <w:pStyle w:val="Default"/>
        <w:numPr>
          <w:ilvl w:val="1"/>
          <w:numId w:val="15"/>
        </w:numPr>
        <w:spacing w:line="360" w:lineRule="auto"/>
        <w:ind w:left="0" w:firstLine="709"/>
        <w:jc w:val="both"/>
        <w:rPr>
          <w:rFonts w:ascii="Times New Roman" w:hAnsi="Times New Roman" w:cs="Times New Roman"/>
        </w:rPr>
      </w:pPr>
      <w:r w:rsidRPr="005130FE">
        <w:rPr>
          <w:rFonts w:ascii="Times New Roman" w:hAnsi="Times New Roman" w:cs="Times New Roman"/>
        </w:rPr>
        <w:t xml:space="preserve">A remuneração a que fará jus a CREDENCIADA, em decorrência dos serviços que efetivamente venha a prestar, corresponderá aos valores discriminados no subitem 1.2 deste instrumento. </w:t>
      </w:r>
    </w:p>
    <w:p w14:paraId="3BA9AD98" w14:textId="31BF1394" w:rsidR="005130FE" w:rsidRPr="00CF52A3" w:rsidRDefault="005130FE" w:rsidP="006565D3">
      <w:pPr>
        <w:pStyle w:val="Default"/>
        <w:numPr>
          <w:ilvl w:val="1"/>
          <w:numId w:val="15"/>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O pagamento será efetuado pelo Setor de Contabilidade e Finanças da Prefeitura Municipal de </w:t>
      </w:r>
      <w:r w:rsidR="00827912">
        <w:rPr>
          <w:rFonts w:ascii="Times New Roman" w:hAnsi="Times New Roman" w:cs="Times New Roman"/>
        </w:rPr>
        <w:t>Brunópolis</w:t>
      </w:r>
      <w:r w:rsidRPr="00CF52A3">
        <w:rPr>
          <w:rFonts w:ascii="Times New Roman" w:hAnsi="Times New Roman" w:cs="Times New Roman"/>
        </w:rPr>
        <w:t xml:space="preserve"> até o 10º dia do mês subsequente de acordo com os quantitativos fornecidos e da entrega da nota fiscal, devidamente conferida/atestada por servidor do órgão requisitante. </w:t>
      </w:r>
    </w:p>
    <w:p w14:paraId="7775758F" w14:textId="49A3F2B7" w:rsidR="005130FE" w:rsidRPr="00CF52A3" w:rsidRDefault="005130FE" w:rsidP="006565D3">
      <w:pPr>
        <w:pStyle w:val="Default"/>
        <w:numPr>
          <w:ilvl w:val="1"/>
          <w:numId w:val="15"/>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A Nota Fiscal deverá ser emitida para o FUNDO MUNICIPAL DE SAÚDE DE </w:t>
      </w:r>
      <w:r w:rsidR="00827912">
        <w:rPr>
          <w:rFonts w:ascii="Times New Roman" w:hAnsi="Times New Roman" w:cs="Times New Roman"/>
        </w:rPr>
        <w:t>BRUNÓPOLIS</w:t>
      </w:r>
      <w:r w:rsidRPr="00CF52A3">
        <w:rPr>
          <w:rFonts w:ascii="Times New Roman" w:hAnsi="Times New Roman" w:cs="Times New Roman"/>
        </w:rPr>
        <w:t xml:space="preserve">, </w:t>
      </w:r>
      <w:r w:rsidR="00827912">
        <w:rPr>
          <w:rFonts w:ascii="Times New Roman" w:hAnsi="Times New Roman" w:cs="Times New Roman"/>
        </w:rPr>
        <w:t>Rua Selmo Heck, nº 2405</w:t>
      </w:r>
      <w:r w:rsidRPr="00CF52A3">
        <w:rPr>
          <w:rFonts w:ascii="Times New Roman" w:hAnsi="Times New Roman" w:cs="Times New Roman"/>
        </w:rPr>
        <w:t xml:space="preserve">, centro, </w:t>
      </w:r>
      <w:r w:rsidR="00827912">
        <w:rPr>
          <w:rFonts w:ascii="Times New Roman" w:hAnsi="Times New Roman" w:cs="Times New Roman"/>
        </w:rPr>
        <w:t>Brunópolis</w:t>
      </w:r>
      <w:r w:rsidRPr="00CF52A3">
        <w:rPr>
          <w:rFonts w:ascii="Times New Roman" w:hAnsi="Times New Roman" w:cs="Times New Roman"/>
        </w:rPr>
        <w:t xml:space="preserve">, SC, CNPJ/MF </w:t>
      </w:r>
      <w:r w:rsidR="00EC30E8">
        <w:rPr>
          <w:rFonts w:ascii="Times New Roman" w:hAnsi="Times New Roman" w:cs="Times New Roman"/>
        </w:rPr>
        <w:t>11.975.991/0001-44</w:t>
      </w:r>
      <w:r w:rsidRPr="00CF52A3">
        <w:rPr>
          <w:rFonts w:ascii="Times New Roman" w:hAnsi="Times New Roman" w:cs="Times New Roman"/>
        </w:rPr>
        <w:t xml:space="preserve">. A nota fiscal deverá possuir a mesma razão social e CNPJ/MF dos documentos apresentados por ocasião da habilitação, contendo ainda número do empenho global e do Edital de Credenciamento. </w:t>
      </w:r>
    </w:p>
    <w:p w14:paraId="5FDEA45C" w14:textId="77777777" w:rsidR="005130FE" w:rsidRPr="00CF52A3" w:rsidRDefault="005130FE" w:rsidP="006565D3">
      <w:pPr>
        <w:pStyle w:val="Default"/>
        <w:numPr>
          <w:ilvl w:val="1"/>
          <w:numId w:val="15"/>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Anexo à Nota Fiscal, em papel timbrado, deverá ser informado o endereço completo da empresa, telefone, nome e nº do banco, nome e nº da agência e o nº da conta corrente, além da Relação de Pacientes Atendidos no mês de referência, juntamente com o Código de Solicitação do Sistema, para fins de pagamento. </w:t>
      </w:r>
    </w:p>
    <w:p w14:paraId="11245BC9" w14:textId="77777777" w:rsidR="00CF52A3" w:rsidRDefault="005130FE" w:rsidP="006565D3">
      <w:pPr>
        <w:pStyle w:val="Default"/>
        <w:numPr>
          <w:ilvl w:val="1"/>
          <w:numId w:val="15"/>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Qualquer irregularidade que impeça a efetivação do pagamento será comunicada a Credenciada, ficando suspenso o pagamento até que se providenciem as medidas saneadoras. Nessa hipótese, o prazo para o pagamento iniciar-se-á após a regularização da situação e/ou reapresentação do documento fiscal. </w:t>
      </w:r>
    </w:p>
    <w:p w14:paraId="7B54498A" w14:textId="3406A27E" w:rsidR="005130FE" w:rsidRPr="00CF52A3" w:rsidRDefault="005130FE" w:rsidP="006565D3">
      <w:pPr>
        <w:pStyle w:val="Default"/>
        <w:numPr>
          <w:ilvl w:val="2"/>
          <w:numId w:val="15"/>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Constituem ônus exclusivo da Credenciada, quaisquer alegações de direito, seja do Órgão Fiscalizador, seja de terceiros, por quaisquer incorreções na fatura. </w:t>
      </w:r>
    </w:p>
    <w:p w14:paraId="6B963774" w14:textId="77777777" w:rsidR="005130FE" w:rsidRDefault="005130FE" w:rsidP="00CF52A3">
      <w:pPr>
        <w:pStyle w:val="Default"/>
        <w:spacing w:line="360" w:lineRule="auto"/>
        <w:ind w:left="709"/>
        <w:jc w:val="both"/>
        <w:rPr>
          <w:rFonts w:ascii="Times New Roman" w:hAnsi="Times New Roman" w:cs="Times New Roman"/>
        </w:rPr>
      </w:pPr>
    </w:p>
    <w:p w14:paraId="111C1331" w14:textId="7D18F220" w:rsidR="00CF52A3" w:rsidRPr="00CF52A3" w:rsidRDefault="00CF52A3" w:rsidP="006565D3">
      <w:pPr>
        <w:pStyle w:val="Ttulo"/>
        <w:numPr>
          <w:ilvl w:val="0"/>
          <w:numId w:val="8"/>
        </w:numPr>
        <w:spacing w:line="360" w:lineRule="auto"/>
        <w:rPr>
          <w:rFonts w:ascii="Times New Roman" w:hAnsi="Times New Roman" w:cs="Times New Roman"/>
          <w:b/>
          <w:bCs/>
          <w:sz w:val="24"/>
          <w:szCs w:val="24"/>
        </w:rPr>
      </w:pPr>
      <w:r w:rsidRPr="00CF52A3">
        <w:rPr>
          <w:rFonts w:ascii="Times New Roman" w:hAnsi="Times New Roman" w:cs="Times New Roman"/>
          <w:b/>
          <w:bCs/>
          <w:sz w:val="24"/>
          <w:szCs w:val="24"/>
        </w:rPr>
        <w:t>CLÁUSULA QUINTA – DOS RECURSOS FINANCEIROS</w:t>
      </w:r>
    </w:p>
    <w:p w14:paraId="4306E7B0" w14:textId="0035A56A" w:rsidR="00CF52A3" w:rsidRPr="00CF52A3" w:rsidRDefault="00CF52A3" w:rsidP="00CF52A3">
      <w:pPr>
        <w:pStyle w:val="Default"/>
        <w:spacing w:line="360" w:lineRule="auto"/>
        <w:ind w:firstLine="709"/>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r>
      <w:r w:rsidRPr="00CF52A3">
        <w:rPr>
          <w:rFonts w:ascii="Times New Roman" w:hAnsi="Times New Roman" w:cs="Times New Roman"/>
        </w:rPr>
        <w:t xml:space="preserve">Os recursos financeiros vigentes para encargos decorrentes do presente Credenciamento correrão por conta da seguinte Dotação Orçamentária: </w:t>
      </w:r>
    </w:p>
    <w:p w14:paraId="68D9386C" w14:textId="77777777" w:rsidR="005D4AC2" w:rsidRDefault="005D4AC2" w:rsidP="005D4AC2">
      <w:pPr>
        <w:pStyle w:val="PargrafodaLista"/>
        <w:numPr>
          <w:ilvl w:val="0"/>
          <w:numId w:val="16"/>
        </w:numPr>
        <w:spacing w:after="0" w:line="360" w:lineRule="auto"/>
        <w:jc w:val="both"/>
        <w:rPr>
          <w:rFonts w:ascii="Arial" w:hAnsi="Arial" w:cs="Arial"/>
          <w:sz w:val="24"/>
          <w:szCs w:val="24"/>
          <w:highlight w:val="green"/>
        </w:rPr>
      </w:pPr>
    </w:p>
    <w:p w14:paraId="5D90E40E" w14:textId="69C94141" w:rsidR="005D4AC2" w:rsidRPr="00AB37F4" w:rsidRDefault="005D4AC2" w:rsidP="005D4AC2">
      <w:pPr>
        <w:pStyle w:val="PargrafodaLista"/>
        <w:numPr>
          <w:ilvl w:val="0"/>
          <w:numId w:val="16"/>
        </w:numPr>
        <w:spacing w:after="0" w:line="360" w:lineRule="auto"/>
        <w:jc w:val="both"/>
        <w:rPr>
          <w:rFonts w:ascii="Arial" w:hAnsi="Arial" w:cs="Arial"/>
          <w:sz w:val="24"/>
          <w:szCs w:val="24"/>
        </w:rPr>
      </w:pPr>
      <w:r w:rsidRPr="00AB37F4">
        <w:rPr>
          <w:rFonts w:ascii="Arial" w:hAnsi="Arial" w:cs="Arial"/>
          <w:sz w:val="24"/>
          <w:szCs w:val="24"/>
        </w:rPr>
        <w:t xml:space="preserve">09.001 – FUNDO MUNICIPAL DE SAÚDE DE BRUNÓPOLIS </w:t>
      </w:r>
    </w:p>
    <w:p w14:paraId="1A89D65D" w14:textId="77777777" w:rsidR="005D4AC2" w:rsidRPr="00AB37F4" w:rsidRDefault="005D4AC2" w:rsidP="005D4AC2">
      <w:pPr>
        <w:pStyle w:val="PargrafodaLista"/>
        <w:numPr>
          <w:ilvl w:val="0"/>
          <w:numId w:val="16"/>
        </w:numPr>
        <w:spacing w:after="0" w:line="360" w:lineRule="auto"/>
        <w:jc w:val="both"/>
        <w:rPr>
          <w:rFonts w:ascii="Arial" w:hAnsi="Arial" w:cs="Arial"/>
          <w:sz w:val="24"/>
          <w:szCs w:val="24"/>
        </w:rPr>
      </w:pPr>
      <w:r w:rsidRPr="00AB37F4">
        <w:rPr>
          <w:rFonts w:ascii="Arial" w:hAnsi="Arial" w:cs="Arial"/>
          <w:sz w:val="24"/>
          <w:szCs w:val="24"/>
        </w:rPr>
        <w:t xml:space="preserve">2.038 – Manutenção dos Serviços de Atenção Básica </w:t>
      </w:r>
    </w:p>
    <w:p w14:paraId="34F16921" w14:textId="77777777" w:rsidR="005D4AC2" w:rsidRPr="00AB37F4" w:rsidRDefault="005D4AC2" w:rsidP="005D4AC2">
      <w:pPr>
        <w:pStyle w:val="PargrafodaLista"/>
        <w:numPr>
          <w:ilvl w:val="0"/>
          <w:numId w:val="16"/>
        </w:numPr>
        <w:spacing w:after="0" w:line="360" w:lineRule="auto"/>
        <w:jc w:val="both"/>
        <w:rPr>
          <w:rFonts w:ascii="Arial" w:hAnsi="Arial" w:cs="Arial"/>
          <w:sz w:val="24"/>
          <w:szCs w:val="24"/>
        </w:rPr>
      </w:pPr>
      <w:r w:rsidRPr="00AB37F4">
        <w:rPr>
          <w:rFonts w:ascii="Arial" w:hAnsi="Arial" w:cs="Arial"/>
          <w:sz w:val="24"/>
          <w:szCs w:val="24"/>
        </w:rPr>
        <w:t xml:space="preserve">7 – 3.3.90.00.00.00.00.00 – Aplicações Diretas </w:t>
      </w:r>
    </w:p>
    <w:p w14:paraId="4042F167" w14:textId="77777777" w:rsidR="00CF52A3" w:rsidRPr="00CF52A3" w:rsidRDefault="00CF52A3" w:rsidP="006565D3">
      <w:pPr>
        <w:pStyle w:val="Default"/>
        <w:numPr>
          <w:ilvl w:val="1"/>
          <w:numId w:val="16"/>
        </w:numPr>
        <w:spacing w:line="360" w:lineRule="auto"/>
        <w:rPr>
          <w:rFonts w:ascii="Times New Roman" w:hAnsi="Times New Roman" w:cs="Times New Roman"/>
        </w:rPr>
      </w:pPr>
    </w:p>
    <w:p w14:paraId="7AF3278C" w14:textId="6217D86A" w:rsidR="00CF52A3" w:rsidRPr="00CF52A3" w:rsidRDefault="00CF52A3" w:rsidP="00CF52A3">
      <w:pPr>
        <w:pStyle w:val="Default"/>
        <w:spacing w:line="360" w:lineRule="auto"/>
        <w:ind w:firstLine="709"/>
        <w:jc w:val="both"/>
        <w:rPr>
          <w:rFonts w:ascii="Times New Roman" w:hAnsi="Times New Roman" w:cs="Times New Roman"/>
        </w:rPr>
      </w:pPr>
      <w:r>
        <w:rPr>
          <w:rFonts w:ascii="Times New Roman" w:hAnsi="Times New Roman" w:cs="Times New Roman"/>
        </w:rPr>
        <w:t>5.2.</w:t>
      </w:r>
      <w:r>
        <w:rPr>
          <w:rFonts w:ascii="Times New Roman" w:hAnsi="Times New Roman" w:cs="Times New Roman"/>
        </w:rPr>
        <w:tab/>
      </w:r>
      <w:r w:rsidRPr="00CF52A3">
        <w:rPr>
          <w:rFonts w:ascii="Times New Roman" w:hAnsi="Times New Roman" w:cs="Times New Roman"/>
        </w:rPr>
        <w:t xml:space="preserve">A secretaria consignará nos próximos exercícios, em seus orçamentos, os recursos necessários ao atendimento do objeto. </w:t>
      </w:r>
    </w:p>
    <w:p w14:paraId="5D41132E" w14:textId="77777777" w:rsidR="00CF52A3" w:rsidRPr="00CF52A3" w:rsidRDefault="00CF52A3" w:rsidP="00CF52A3">
      <w:pPr>
        <w:pStyle w:val="Default"/>
        <w:spacing w:line="360" w:lineRule="auto"/>
        <w:rPr>
          <w:rFonts w:ascii="Times New Roman" w:hAnsi="Times New Roman" w:cs="Times New Roman"/>
        </w:rPr>
      </w:pPr>
    </w:p>
    <w:p w14:paraId="00950217" w14:textId="77777777" w:rsidR="00CF52A3" w:rsidRPr="00CF52A3" w:rsidRDefault="00CF52A3" w:rsidP="006565D3">
      <w:pPr>
        <w:pStyle w:val="Ttulo"/>
        <w:numPr>
          <w:ilvl w:val="0"/>
          <w:numId w:val="8"/>
        </w:numPr>
        <w:spacing w:line="360" w:lineRule="auto"/>
        <w:rPr>
          <w:rFonts w:ascii="Times New Roman" w:hAnsi="Times New Roman" w:cs="Times New Roman"/>
          <w:b/>
          <w:bCs/>
          <w:sz w:val="24"/>
          <w:szCs w:val="24"/>
        </w:rPr>
      </w:pPr>
      <w:r w:rsidRPr="00CF52A3">
        <w:rPr>
          <w:rFonts w:ascii="Times New Roman" w:hAnsi="Times New Roman" w:cs="Times New Roman"/>
          <w:b/>
          <w:bCs/>
          <w:sz w:val="24"/>
          <w:szCs w:val="24"/>
        </w:rPr>
        <w:t>CLÁUSULA SEXTA – DA VIGÊNCIA E DO ACOMPANHAMENTO</w:t>
      </w:r>
    </w:p>
    <w:p w14:paraId="5A447F31" w14:textId="2B9D0A97" w:rsidR="00CF52A3" w:rsidRPr="00CF52A3" w:rsidRDefault="00CF52A3" w:rsidP="006565D3">
      <w:pPr>
        <w:pStyle w:val="Default"/>
        <w:numPr>
          <w:ilvl w:val="1"/>
          <w:numId w:val="17"/>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O presente instrumento terá a </w:t>
      </w:r>
      <w:r w:rsidRPr="00CF52A3">
        <w:rPr>
          <w:rFonts w:ascii="Times New Roman" w:hAnsi="Times New Roman" w:cs="Times New Roman"/>
          <w:b/>
          <w:bCs/>
        </w:rPr>
        <w:t xml:space="preserve">vigência por </w:t>
      </w:r>
      <w:r w:rsidR="00DB78C8">
        <w:rPr>
          <w:rFonts w:ascii="Times New Roman" w:hAnsi="Times New Roman" w:cs="Times New Roman"/>
          <w:b/>
          <w:bCs/>
        </w:rPr>
        <w:t>01</w:t>
      </w:r>
      <w:r w:rsidRPr="00CF52A3">
        <w:rPr>
          <w:rFonts w:ascii="Times New Roman" w:hAnsi="Times New Roman" w:cs="Times New Roman"/>
          <w:b/>
          <w:bCs/>
        </w:rPr>
        <w:t xml:space="preserve"> (</w:t>
      </w:r>
      <w:r w:rsidR="00DB78C8">
        <w:rPr>
          <w:rFonts w:ascii="Times New Roman" w:hAnsi="Times New Roman" w:cs="Times New Roman"/>
          <w:b/>
          <w:bCs/>
        </w:rPr>
        <w:t>um</w:t>
      </w:r>
      <w:r w:rsidRPr="00CF52A3">
        <w:rPr>
          <w:rFonts w:ascii="Times New Roman" w:hAnsi="Times New Roman" w:cs="Times New Roman"/>
          <w:b/>
          <w:bCs/>
        </w:rPr>
        <w:t xml:space="preserve">) </w:t>
      </w:r>
      <w:r w:rsidR="00DB78C8">
        <w:rPr>
          <w:rFonts w:ascii="Times New Roman" w:hAnsi="Times New Roman" w:cs="Times New Roman"/>
          <w:b/>
          <w:bCs/>
        </w:rPr>
        <w:t>ano</w:t>
      </w:r>
      <w:r w:rsidRPr="00CF52A3">
        <w:rPr>
          <w:rFonts w:ascii="Times New Roman" w:hAnsi="Times New Roman" w:cs="Times New Roman"/>
        </w:rPr>
        <w:t>, a contar da data de sua assinatura</w:t>
      </w:r>
      <w:r>
        <w:rPr>
          <w:rFonts w:ascii="Times New Roman" w:hAnsi="Times New Roman" w:cs="Times New Roman"/>
        </w:rPr>
        <w:t>, podendo ser prorrogado até o limite de 10 anos, nos termos dos art. 106 e 107 da Lei Federal 14.133/2021.</w:t>
      </w:r>
      <w:r w:rsidRPr="00CF52A3">
        <w:rPr>
          <w:rFonts w:ascii="Times New Roman" w:hAnsi="Times New Roman" w:cs="Times New Roman"/>
        </w:rPr>
        <w:t xml:space="preserve"> </w:t>
      </w:r>
    </w:p>
    <w:p w14:paraId="10D06068" w14:textId="77777777" w:rsidR="00CF52A3" w:rsidRPr="00CF52A3" w:rsidRDefault="00CF52A3" w:rsidP="006565D3">
      <w:pPr>
        <w:pStyle w:val="Default"/>
        <w:numPr>
          <w:ilvl w:val="1"/>
          <w:numId w:val="17"/>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Ocorrendo a prorrogação prevista no subitem anterior, o Fundo Municipal de Saúde consignará nos próximos exercícios em seu orçamento os recursos necessários ao atendimento dos pagamentos previstos. </w:t>
      </w:r>
    </w:p>
    <w:p w14:paraId="250F34F3" w14:textId="0887DB38" w:rsidR="00CF52A3" w:rsidRPr="00CF52A3" w:rsidRDefault="00CF52A3" w:rsidP="006565D3">
      <w:pPr>
        <w:pStyle w:val="Default"/>
        <w:numPr>
          <w:ilvl w:val="1"/>
          <w:numId w:val="17"/>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O </w:t>
      </w:r>
      <w:proofErr w:type="spellStart"/>
      <w:r w:rsidRPr="00CF52A3">
        <w:rPr>
          <w:rFonts w:ascii="Times New Roman" w:hAnsi="Times New Roman" w:cs="Times New Roman"/>
        </w:rPr>
        <w:t>Credenciante</w:t>
      </w:r>
      <w:proofErr w:type="spellEnd"/>
      <w:r w:rsidRPr="00CF52A3">
        <w:rPr>
          <w:rFonts w:ascii="Times New Roman" w:hAnsi="Times New Roman" w:cs="Times New Roman"/>
        </w:rPr>
        <w:t xml:space="preserve">, através </w:t>
      </w:r>
      <w:r w:rsidRPr="004D5BBA">
        <w:rPr>
          <w:rFonts w:ascii="Times New Roman" w:hAnsi="Times New Roman" w:cs="Times New Roman"/>
        </w:rPr>
        <w:t>d</w:t>
      </w:r>
      <w:r w:rsidR="004D5BBA" w:rsidRPr="004D5BBA">
        <w:rPr>
          <w:rFonts w:ascii="Times New Roman" w:hAnsi="Times New Roman" w:cs="Times New Roman"/>
        </w:rPr>
        <w:t>a</w:t>
      </w:r>
      <w:r w:rsidRPr="004D5BBA">
        <w:rPr>
          <w:rFonts w:ascii="Times New Roman" w:hAnsi="Times New Roman" w:cs="Times New Roman"/>
        </w:rPr>
        <w:t xml:space="preserve"> </w:t>
      </w:r>
      <w:proofErr w:type="spellStart"/>
      <w:r w:rsidRPr="004D5BBA">
        <w:rPr>
          <w:rFonts w:ascii="Times New Roman" w:hAnsi="Times New Roman" w:cs="Times New Roman"/>
        </w:rPr>
        <w:t>Sr</w:t>
      </w:r>
      <w:r w:rsidR="004D5BBA" w:rsidRPr="004D5BBA">
        <w:rPr>
          <w:rFonts w:ascii="Times New Roman" w:hAnsi="Times New Roman" w:cs="Times New Roman"/>
        </w:rPr>
        <w:t>a</w:t>
      </w:r>
      <w:proofErr w:type="spellEnd"/>
      <w:r w:rsidR="004D5BBA" w:rsidRPr="004D5BBA">
        <w:rPr>
          <w:rFonts w:ascii="Times New Roman" w:hAnsi="Times New Roman" w:cs="Times New Roman"/>
        </w:rPr>
        <w:t xml:space="preserve"> Lucimara Ferreira</w:t>
      </w:r>
      <w:r w:rsidRPr="004D5BBA">
        <w:rPr>
          <w:rFonts w:ascii="Times New Roman" w:hAnsi="Times New Roman" w:cs="Times New Roman"/>
        </w:rPr>
        <w:t xml:space="preserve"> acompanhará</w:t>
      </w:r>
      <w:r w:rsidRPr="00CF52A3">
        <w:rPr>
          <w:rFonts w:ascii="Times New Roman" w:hAnsi="Times New Roman" w:cs="Times New Roman"/>
        </w:rPr>
        <w:t xml:space="preserve"> e fiscalizará a prestação dos serviços. </w:t>
      </w:r>
    </w:p>
    <w:p w14:paraId="536F0679" w14:textId="77777777" w:rsidR="00CF52A3" w:rsidRPr="00CF52A3" w:rsidRDefault="00CF52A3" w:rsidP="006565D3">
      <w:pPr>
        <w:pStyle w:val="Default"/>
        <w:numPr>
          <w:ilvl w:val="1"/>
          <w:numId w:val="17"/>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A fiscalização de que trata o subitem acima, não exclui nem reduz a responsabilidade da Credenciada, inclusive perante terceiros, por qualquer irregularidade, ainda que resultante de imperfeições técnicas ou vícios redibitórios, e, na ocorrência desta, não implica em corresponsabilidade da Administração Pública ou de seus agentes e prepostos, de conformidade com o Art. 119 e 120 da Lei Federal nº 14.133/2021. </w:t>
      </w:r>
    </w:p>
    <w:p w14:paraId="655832A3" w14:textId="77777777" w:rsidR="00CF52A3" w:rsidRPr="00CF52A3" w:rsidRDefault="00CF52A3" w:rsidP="006565D3">
      <w:pPr>
        <w:pStyle w:val="Default"/>
        <w:numPr>
          <w:ilvl w:val="1"/>
          <w:numId w:val="17"/>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O representante da Credenciante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39B7986" w14:textId="5C5C1BD9" w:rsidR="00CF52A3" w:rsidRPr="00CF52A3" w:rsidRDefault="00CF52A3" w:rsidP="006565D3">
      <w:pPr>
        <w:pStyle w:val="Default"/>
        <w:numPr>
          <w:ilvl w:val="1"/>
          <w:numId w:val="17"/>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A Gestão deste contrato será realizada pelo(a) </w:t>
      </w:r>
      <w:proofErr w:type="spellStart"/>
      <w:r w:rsidRPr="00CF52A3">
        <w:rPr>
          <w:rFonts w:ascii="Times New Roman" w:hAnsi="Times New Roman" w:cs="Times New Roman"/>
        </w:rPr>
        <w:t>Sr</w:t>
      </w:r>
      <w:proofErr w:type="spellEnd"/>
      <w:r w:rsidRPr="00CF52A3">
        <w:rPr>
          <w:rFonts w:ascii="Times New Roman" w:hAnsi="Times New Roman" w:cs="Times New Roman"/>
        </w:rPr>
        <w:t xml:space="preserve">(a). </w:t>
      </w:r>
      <w:proofErr w:type="gramStart"/>
      <w:r w:rsidR="004D5BBA">
        <w:rPr>
          <w:rFonts w:ascii="Times New Roman" w:hAnsi="Times New Roman" w:cs="Times New Roman"/>
        </w:rPr>
        <w:t>Jane.</w:t>
      </w:r>
      <w:r w:rsidR="004D5BBA" w:rsidRPr="00C20200">
        <w:rPr>
          <w:rFonts w:ascii="Times New Roman" w:hAnsi="Times New Roman" w:cs="Times New Roman"/>
        </w:rPr>
        <w:t>...</w:t>
      </w:r>
      <w:proofErr w:type="gramEnd"/>
      <w:r w:rsidRPr="00C20200">
        <w:rPr>
          <w:rFonts w:ascii="Times New Roman" w:hAnsi="Times New Roman" w:cs="Times New Roman"/>
        </w:rPr>
        <w:t>_______________________.</w:t>
      </w:r>
      <w:r w:rsidRPr="00CF52A3">
        <w:rPr>
          <w:rFonts w:ascii="Times New Roman" w:hAnsi="Times New Roman" w:cs="Times New Roman"/>
        </w:rPr>
        <w:t xml:space="preserve"> </w:t>
      </w:r>
    </w:p>
    <w:p w14:paraId="7E91C924" w14:textId="77777777" w:rsidR="00CF52A3" w:rsidRPr="00CF52A3" w:rsidRDefault="00CF52A3" w:rsidP="006565D3">
      <w:pPr>
        <w:pStyle w:val="Default"/>
        <w:numPr>
          <w:ilvl w:val="1"/>
          <w:numId w:val="17"/>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O Fiscal e Gestor de contratos contarão com o apoio dos órgãos de assessoramento jurídico e de controle interno para o desempenho das funções essenciais à execução do disposto na Lei Federal nº 14.133/2021, sempre que entender necessário. O apoio dos órgãos de assessoramento jurídico e de controle interno restringir-se-á às questões formais em que pairar dúvida fundamentada do Fiscal ou Gestor de contratos. </w:t>
      </w:r>
    </w:p>
    <w:p w14:paraId="23C2C7F0" w14:textId="77777777" w:rsidR="00CF52A3" w:rsidRPr="00CF52A3" w:rsidRDefault="00CF52A3" w:rsidP="006565D3">
      <w:pPr>
        <w:pStyle w:val="Default"/>
        <w:numPr>
          <w:ilvl w:val="1"/>
          <w:numId w:val="17"/>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Os produtos a serem fornecidos deverão estar em conformidade com a legislação vigente, assim como atender eficazmente às finalidades que deles naturalmente se esperam, conforme determina o Código de Defesa do Consumidor. </w:t>
      </w:r>
    </w:p>
    <w:p w14:paraId="027D0D92" w14:textId="77777777" w:rsidR="00CF52A3" w:rsidRDefault="00CF52A3" w:rsidP="006565D3">
      <w:pPr>
        <w:pStyle w:val="Default"/>
        <w:numPr>
          <w:ilvl w:val="1"/>
          <w:numId w:val="17"/>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Constatada alguma irregularidade na execução do objeto, o Credenciante poderá rejeitá-lo no todo ou em parte, determinando sua substituição, sem prejuízo das penalidades cabíveis. </w:t>
      </w:r>
    </w:p>
    <w:p w14:paraId="055F3DCC" w14:textId="77777777" w:rsidR="00CF52A3" w:rsidRPr="00CF52A3" w:rsidRDefault="00CF52A3" w:rsidP="00CF52A3">
      <w:pPr>
        <w:pStyle w:val="Default"/>
        <w:spacing w:line="360" w:lineRule="auto"/>
        <w:ind w:left="709"/>
        <w:jc w:val="both"/>
        <w:rPr>
          <w:rFonts w:ascii="Times New Roman" w:hAnsi="Times New Roman" w:cs="Times New Roman"/>
        </w:rPr>
      </w:pPr>
    </w:p>
    <w:p w14:paraId="127E432E" w14:textId="53803E63" w:rsidR="00CF52A3" w:rsidRPr="00CF52A3" w:rsidRDefault="00CF52A3" w:rsidP="006565D3">
      <w:pPr>
        <w:pStyle w:val="Ttulo"/>
        <w:numPr>
          <w:ilvl w:val="0"/>
          <w:numId w:val="8"/>
        </w:numPr>
        <w:spacing w:line="360" w:lineRule="auto"/>
        <w:rPr>
          <w:rFonts w:ascii="Times New Roman" w:hAnsi="Times New Roman" w:cs="Times New Roman"/>
          <w:b/>
          <w:bCs/>
          <w:sz w:val="24"/>
          <w:szCs w:val="24"/>
        </w:rPr>
      </w:pPr>
      <w:r w:rsidRPr="00CF52A3">
        <w:rPr>
          <w:rFonts w:ascii="Times New Roman" w:hAnsi="Times New Roman" w:cs="Times New Roman"/>
          <w:b/>
          <w:bCs/>
          <w:sz w:val="24"/>
          <w:szCs w:val="24"/>
        </w:rPr>
        <w:t>CLÁUSULA SÉTIMA - DO REAJUSTE E DA REVISÃO</w:t>
      </w:r>
    </w:p>
    <w:p w14:paraId="76D3D47C" w14:textId="70F5B8ED" w:rsidR="00CF52A3" w:rsidRPr="00CF52A3" w:rsidRDefault="00CF52A3" w:rsidP="006565D3">
      <w:pPr>
        <w:pStyle w:val="Default"/>
        <w:numPr>
          <w:ilvl w:val="1"/>
          <w:numId w:val="18"/>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Os preços inicialmente contratados são fixos e irreajustáveis no prazo de 1 (um) ano contado da data de publicação do Edital. </w:t>
      </w:r>
    </w:p>
    <w:p w14:paraId="378B9BA6" w14:textId="77777777" w:rsidR="00CF52A3" w:rsidRPr="00CF52A3" w:rsidRDefault="00CF52A3" w:rsidP="006565D3">
      <w:pPr>
        <w:pStyle w:val="Default"/>
        <w:numPr>
          <w:ilvl w:val="1"/>
          <w:numId w:val="18"/>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Após o interregno de 1 (um) ano, e independentemente de pedido da credenciada, os preços iniciais serão reajustados, mediante a aplicação, pela Secretaria de Saúde, do Índice de Preços do Consumidor – INPC, exclusivamente para as obrigações iniciadas e concluídas após a ocorrência da anualidade. </w:t>
      </w:r>
    </w:p>
    <w:p w14:paraId="3C897C2A" w14:textId="77777777" w:rsidR="00CF52A3" w:rsidRPr="00CF52A3" w:rsidRDefault="00CF52A3" w:rsidP="006565D3">
      <w:pPr>
        <w:pStyle w:val="Default"/>
        <w:numPr>
          <w:ilvl w:val="1"/>
          <w:numId w:val="18"/>
        </w:numPr>
        <w:spacing w:line="360" w:lineRule="auto"/>
        <w:ind w:left="0" w:firstLine="709"/>
        <w:jc w:val="both"/>
        <w:rPr>
          <w:rFonts w:ascii="Times New Roman" w:hAnsi="Times New Roman" w:cs="Times New Roman"/>
        </w:rPr>
      </w:pPr>
      <w:r w:rsidRPr="00CF52A3">
        <w:rPr>
          <w:rFonts w:ascii="Times New Roman" w:hAnsi="Times New Roman" w:cs="Times New Roman"/>
        </w:rPr>
        <w:t xml:space="preserve">A credenciada deverá protocolar/encaminhar até o dia 15 (quinze) de cada mês, o relatório comprobatório da execução dos serviços/fornecimento dos produtos e as respectivas autorizações emitidas pela Secretaria Municipal de Saúde, juntamente com a nota fiscal para conferência por parte do servidor da Secretaria para posterior pagamento </w:t>
      </w:r>
    </w:p>
    <w:p w14:paraId="016D2051" w14:textId="77777777" w:rsidR="00CF52A3" w:rsidRDefault="00CF52A3" w:rsidP="00CF52A3">
      <w:pPr>
        <w:pStyle w:val="Default"/>
        <w:spacing w:line="360" w:lineRule="auto"/>
        <w:ind w:left="709"/>
        <w:jc w:val="both"/>
        <w:rPr>
          <w:rFonts w:ascii="Times New Roman" w:hAnsi="Times New Roman" w:cs="Times New Roman"/>
        </w:rPr>
      </w:pPr>
    </w:p>
    <w:p w14:paraId="699D6A70" w14:textId="570932FD" w:rsidR="00CF52A3" w:rsidRPr="00CF52A3" w:rsidRDefault="00CF52A3" w:rsidP="006565D3">
      <w:pPr>
        <w:pStyle w:val="Ttulo"/>
        <w:numPr>
          <w:ilvl w:val="0"/>
          <w:numId w:val="8"/>
        </w:numPr>
        <w:spacing w:line="360" w:lineRule="auto"/>
        <w:rPr>
          <w:rFonts w:ascii="Times New Roman" w:hAnsi="Times New Roman" w:cs="Times New Roman"/>
          <w:b/>
          <w:bCs/>
          <w:sz w:val="24"/>
          <w:szCs w:val="24"/>
        </w:rPr>
      </w:pPr>
      <w:r w:rsidRPr="00CF52A3">
        <w:rPr>
          <w:rFonts w:ascii="Times New Roman" w:hAnsi="Times New Roman" w:cs="Times New Roman"/>
          <w:b/>
          <w:bCs/>
          <w:sz w:val="24"/>
          <w:szCs w:val="24"/>
        </w:rPr>
        <w:t>CLÁUSULA OITAVA – DAS SANÇÕES</w:t>
      </w:r>
    </w:p>
    <w:p w14:paraId="2B3E797D" w14:textId="1FAC1C61" w:rsidR="00B54CD3" w:rsidRPr="004D6CE6" w:rsidRDefault="00B54CD3" w:rsidP="006565D3">
      <w:pPr>
        <w:pStyle w:val="Default"/>
        <w:numPr>
          <w:ilvl w:val="1"/>
          <w:numId w:val="19"/>
        </w:numPr>
        <w:spacing w:line="360" w:lineRule="auto"/>
        <w:ind w:left="0" w:firstLine="709"/>
        <w:jc w:val="both"/>
        <w:rPr>
          <w:rFonts w:ascii="Times New Roman" w:hAnsi="Times New Roman" w:cs="Times New Roman"/>
        </w:rPr>
      </w:pPr>
      <w:r w:rsidRPr="004D6CE6">
        <w:rPr>
          <w:rFonts w:ascii="Times New Roman" w:hAnsi="Times New Roman" w:cs="Times New Roman"/>
        </w:rPr>
        <w:t xml:space="preserve">Comete infração administrativa, nos termos da Lei Federal nº 14.133/2021, o licitante/adjudicatário que: </w:t>
      </w:r>
    </w:p>
    <w:p w14:paraId="16C76AB5" w14:textId="15E9FC13"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Der causa à inexecução parcial do contrato ou instrumento equivalente; </w:t>
      </w:r>
    </w:p>
    <w:p w14:paraId="7B55615D"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Der causa à inexecução parcial do contrato ou instrumento equivalente que cause grave dano à Administração Pública, ao funcionamento dos serviços públicos ou ao interesse coletivo; </w:t>
      </w:r>
    </w:p>
    <w:p w14:paraId="15853528"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Der causa à inexecução total do contrato ou instrumento equivalente; </w:t>
      </w:r>
    </w:p>
    <w:p w14:paraId="3255097D"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Deixar de entregar a documentação exigida para o certame; </w:t>
      </w:r>
    </w:p>
    <w:p w14:paraId="0359BE9B"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Não mantiver a proposta, salvo em decorrência de fato superveniente devidamente justificado; </w:t>
      </w:r>
    </w:p>
    <w:p w14:paraId="24F1EAA5"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Não celebrar a Ata, contrato ou instrumento equivalente ou não entregar a documentação exigida para a celebração, quando convocado dentro do prazo de validade de sua proposta; </w:t>
      </w:r>
    </w:p>
    <w:p w14:paraId="6FC38777"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Ensejar o retardamento da execução ou entrega do objeto da licitação sem motivo justificado; </w:t>
      </w:r>
    </w:p>
    <w:p w14:paraId="3B30E408"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Apresentar declaração ou documentação falsa exigida para o certame ou prestar declaração falsa durante a licitação ou a execução do contrato; </w:t>
      </w:r>
    </w:p>
    <w:p w14:paraId="5DA8CDDD"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Fraudar a licitação ou praticar ato fraudulento na execução do contrato ou instrumento equivalente; </w:t>
      </w:r>
    </w:p>
    <w:p w14:paraId="2FEE71A6"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Comportar-se de modo inidôneo ou cometer fraude de qualquer natureza; </w:t>
      </w:r>
    </w:p>
    <w:p w14:paraId="698AC964"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Praticar atos ilícitos com vistas a frustrar os objetivos da licitação; </w:t>
      </w:r>
    </w:p>
    <w:p w14:paraId="0C5CE43D"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Praticar ato lesivo previsto no art. 5º da Lei nº 12.846/2013. </w:t>
      </w:r>
    </w:p>
    <w:p w14:paraId="62ACA2A5" w14:textId="77777777" w:rsidR="00B54CD3" w:rsidRPr="006453D3" w:rsidRDefault="00B54CD3" w:rsidP="006565D3">
      <w:pPr>
        <w:pStyle w:val="Default"/>
        <w:numPr>
          <w:ilvl w:val="1"/>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Serão aplicadas ao contratado que incorrer nas infrações acima descritas as seguintes sanções: </w:t>
      </w:r>
    </w:p>
    <w:p w14:paraId="13E86D69"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ADVERTÊNCIA: Quando o contratado der causa à inexecução parcial do contrato, sempre que não se justificar a imposição de penalidade mais grave (art. 156, §2º, da Lei nº 14.133, de 2021). </w:t>
      </w:r>
    </w:p>
    <w:p w14:paraId="56BA03F9"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MULTA: Na ocorrência de atraso injustificado para assinatura do Contrato, para o início da execução dos serviços ou entrega dos materiais, inexecução parcial ou total do contrato, as multas a serem aplicadas observarão os seguintes parâmetros: </w:t>
      </w:r>
    </w:p>
    <w:p w14:paraId="39375574" w14:textId="77777777" w:rsidR="00B54CD3" w:rsidRPr="006453D3" w:rsidRDefault="00B54CD3" w:rsidP="00B54CD3">
      <w:pPr>
        <w:pStyle w:val="Default"/>
        <w:spacing w:line="360" w:lineRule="auto"/>
        <w:ind w:left="993" w:hanging="284"/>
        <w:jc w:val="both"/>
        <w:rPr>
          <w:rFonts w:ascii="Times New Roman" w:hAnsi="Times New Roman" w:cs="Times New Roman"/>
        </w:rPr>
      </w:pPr>
      <w:r w:rsidRPr="006453D3">
        <w:rPr>
          <w:rFonts w:ascii="Times New Roman" w:hAnsi="Times New Roman" w:cs="Times New Roman"/>
        </w:rPr>
        <w:t xml:space="preserve">a). 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 </w:t>
      </w:r>
    </w:p>
    <w:p w14:paraId="1AD60F7F" w14:textId="77777777" w:rsidR="00B54CD3" w:rsidRPr="006453D3" w:rsidRDefault="00B54CD3" w:rsidP="00B54CD3">
      <w:pPr>
        <w:pStyle w:val="Default"/>
        <w:spacing w:line="360" w:lineRule="auto"/>
        <w:ind w:left="993" w:hanging="284"/>
        <w:jc w:val="both"/>
        <w:rPr>
          <w:rFonts w:ascii="Times New Roman" w:hAnsi="Times New Roman" w:cs="Times New Roman"/>
        </w:rPr>
      </w:pPr>
      <w:r w:rsidRPr="006453D3">
        <w:rPr>
          <w:rFonts w:ascii="Times New Roman" w:hAnsi="Times New Roman" w:cs="Times New Roman"/>
        </w:rPr>
        <w:t xml:space="preserve">b). Até o máximo de 20% (vinte por cento) do valor do contrato no caso de inexecução parcial do contrato; </w:t>
      </w:r>
    </w:p>
    <w:p w14:paraId="211D3223" w14:textId="77777777" w:rsidR="00B54CD3" w:rsidRPr="006453D3" w:rsidRDefault="00B54CD3" w:rsidP="00B54CD3">
      <w:pPr>
        <w:pStyle w:val="Default"/>
        <w:spacing w:line="360" w:lineRule="auto"/>
        <w:ind w:left="993" w:hanging="284"/>
        <w:jc w:val="both"/>
        <w:rPr>
          <w:rFonts w:ascii="Times New Roman" w:hAnsi="Times New Roman" w:cs="Times New Roman"/>
        </w:rPr>
      </w:pPr>
      <w:r w:rsidRPr="006453D3">
        <w:rPr>
          <w:rFonts w:ascii="Times New Roman" w:hAnsi="Times New Roman" w:cs="Times New Roman"/>
        </w:rPr>
        <w:t xml:space="preserve">c). 30% (trinta por cento) do valor do contrato no caso de inexecução total do contrato. </w:t>
      </w:r>
    </w:p>
    <w:p w14:paraId="781928A0" w14:textId="35BF0B9D" w:rsidR="00B54CD3" w:rsidRPr="006453D3" w:rsidRDefault="00B54CD3" w:rsidP="00B54CD3">
      <w:pPr>
        <w:pStyle w:val="Default"/>
        <w:spacing w:line="360" w:lineRule="auto"/>
        <w:ind w:left="1080" w:hanging="371"/>
        <w:jc w:val="both"/>
        <w:rPr>
          <w:rFonts w:ascii="Times New Roman" w:hAnsi="Times New Roman" w:cs="Times New Roman"/>
        </w:rPr>
      </w:pPr>
      <w:r>
        <w:rPr>
          <w:rFonts w:ascii="Times New Roman" w:hAnsi="Times New Roman" w:cs="Times New Roman"/>
        </w:rPr>
        <w:t xml:space="preserve">8.2.2.1. </w:t>
      </w:r>
      <w:r w:rsidRPr="006453D3">
        <w:rPr>
          <w:rFonts w:ascii="Times New Roman" w:hAnsi="Times New Roman" w:cs="Times New Roman"/>
        </w:rPr>
        <w:t xml:space="preserve">Será configurada a inexecução total do objeto, quando: </w:t>
      </w:r>
    </w:p>
    <w:p w14:paraId="78388000" w14:textId="77777777" w:rsidR="00B54CD3" w:rsidRPr="006453D3" w:rsidRDefault="00B54CD3" w:rsidP="00B54CD3">
      <w:pPr>
        <w:pStyle w:val="Default"/>
        <w:spacing w:line="360" w:lineRule="auto"/>
        <w:ind w:left="993" w:hanging="284"/>
        <w:jc w:val="both"/>
        <w:rPr>
          <w:rFonts w:ascii="Times New Roman" w:hAnsi="Times New Roman" w:cs="Times New Roman"/>
        </w:rPr>
      </w:pPr>
      <w:r w:rsidRPr="006453D3">
        <w:rPr>
          <w:rFonts w:ascii="Times New Roman" w:hAnsi="Times New Roman" w:cs="Times New Roman"/>
        </w:rPr>
        <w:t xml:space="preserve">a). Houver atraso injustificado, do início dos serviços ou entrega dos materiais, na totalidade requerida, por mais de 07 (sete) dias corridos após o recebimento pela Contratada da ordem de serviços. </w:t>
      </w:r>
    </w:p>
    <w:p w14:paraId="2A938633" w14:textId="77777777" w:rsidR="00B54CD3" w:rsidRPr="006453D3" w:rsidRDefault="00B54CD3" w:rsidP="00B54CD3">
      <w:pPr>
        <w:pStyle w:val="Default"/>
        <w:spacing w:line="360" w:lineRule="auto"/>
        <w:ind w:left="993" w:hanging="284"/>
        <w:jc w:val="both"/>
        <w:rPr>
          <w:rFonts w:ascii="Times New Roman" w:hAnsi="Times New Roman" w:cs="Times New Roman"/>
        </w:rPr>
      </w:pPr>
      <w:r w:rsidRPr="006453D3">
        <w:rPr>
          <w:rFonts w:ascii="Times New Roman" w:hAnsi="Times New Roman" w:cs="Times New Roman"/>
        </w:rPr>
        <w:t xml:space="preserve">b). Todos os serviços executados não forem aceitos pelo Município por não atenderem às especificações deste documento, durante 30 (trinta) dias consecutivos de prestação dos serviços ou entrega de materiais. </w:t>
      </w:r>
    </w:p>
    <w:p w14:paraId="7890124A" w14:textId="1FD7DCCB" w:rsidR="00B54CD3" w:rsidRPr="006453D3" w:rsidRDefault="00B54CD3" w:rsidP="00B54CD3">
      <w:pPr>
        <w:pStyle w:val="Default"/>
        <w:spacing w:line="360" w:lineRule="auto"/>
        <w:ind w:left="1080" w:hanging="371"/>
        <w:jc w:val="both"/>
        <w:rPr>
          <w:rFonts w:ascii="Times New Roman" w:hAnsi="Times New Roman" w:cs="Times New Roman"/>
        </w:rPr>
      </w:pPr>
      <w:r>
        <w:rPr>
          <w:rFonts w:ascii="Times New Roman" w:hAnsi="Times New Roman" w:cs="Times New Roman"/>
        </w:rPr>
        <w:t xml:space="preserve">8.2.2.2. </w:t>
      </w:r>
      <w:r w:rsidRPr="006453D3">
        <w:rPr>
          <w:rFonts w:ascii="Times New Roman" w:hAnsi="Times New Roman" w:cs="Times New Roman"/>
        </w:rPr>
        <w:t xml:space="preserve">O valor da multa poderá ser descontado do pagamento a ser efetuado à proponente Contratada: </w:t>
      </w:r>
    </w:p>
    <w:p w14:paraId="4A1A90D3" w14:textId="77777777" w:rsidR="00B54CD3" w:rsidRPr="006453D3" w:rsidRDefault="00B54CD3" w:rsidP="00B54CD3">
      <w:pPr>
        <w:pStyle w:val="Default"/>
        <w:spacing w:line="360" w:lineRule="auto"/>
        <w:ind w:left="993" w:hanging="283"/>
        <w:jc w:val="both"/>
        <w:rPr>
          <w:rFonts w:ascii="Times New Roman" w:hAnsi="Times New Roman" w:cs="Times New Roman"/>
        </w:rPr>
      </w:pPr>
      <w:r w:rsidRPr="006453D3">
        <w:rPr>
          <w:rFonts w:ascii="Times New Roman" w:hAnsi="Times New Roman" w:cs="Times New Roman"/>
        </w:rPr>
        <w:t xml:space="preserve">a). Se o valor a ser pago à proponente Contratada não for suficiente para cobrir o valor da multa, fica está obrigada a recolher a importância devida no prazo de 10 (dez) dias úteis, contado da comunicação oficial. </w:t>
      </w:r>
    </w:p>
    <w:p w14:paraId="7832D6E0" w14:textId="77777777" w:rsidR="00B54CD3" w:rsidRPr="006453D3" w:rsidRDefault="00B54CD3" w:rsidP="00B54CD3">
      <w:pPr>
        <w:pStyle w:val="Default"/>
        <w:spacing w:line="360" w:lineRule="auto"/>
        <w:ind w:left="993" w:hanging="283"/>
        <w:jc w:val="both"/>
        <w:rPr>
          <w:rFonts w:ascii="Times New Roman" w:hAnsi="Times New Roman" w:cs="Times New Roman"/>
        </w:rPr>
      </w:pPr>
      <w:r w:rsidRPr="006453D3">
        <w:rPr>
          <w:rFonts w:ascii="Times New Roman" w:hAnsi="Times New Roman" w:cs="Times New Roman"/>
        </w:rPr>
        <w:t xml:space="preserve">b). Esgotados os meios administrativos para cobrança do valor devido pela proponente Contratada ao Município, este será encaminhado para inscrição em dívida ativa. </w:t>
      </w:r>
    </w:p>
    <w:p w14:paraId="516A429D" w14:textId="48509A65"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IMPEDIMENTO DE LICITAR E CONTRATAR, quando praticadas as condutas descritas nas alíneas “8.1.2”, “8.1.3” e “8.1.4” do subitem 8.1, sempre que não se justificar a imposição de penalidade mais grave (art. 156, § 4º, da Lei nº 14.133, de 2021). </w:t>
      </w:r>
    </w:p>
    <w:p w14:paraId="748A68F5" w14:textId="0747D268"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DECLARAÇÃO DE INIDONEIDADE PARA LICITAR E CONTRATAR, quando praticadas as condutas descritas nas alíneas “8.1.8”, “8.1.9”, “8.1.10” e “8.1.11” do subitem 8.1, bem como nas alíneas “8.1.2”, “8.1.3” e “8 </w:t>
      </w:r>
    </w:p>
    <w:p w14:paraId="7CE97CBB" w14:textId="77777777" w:rsidR="00B54CD3" w:rsidRPr="006453D3" w:rsidRDefault="00B54CD3" w:rsidP="006565D3">
      <w:pPr>
        <w:pStyle w:val="Default"/>
        <w:numPr>
          <w:ilvl w:val="1"/>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A aplicação das sanções previstas neste Edital não exclui, em hipótese alguma, a obrigação de reparação integral do dano causado ao Contratante (art. 156, §9º, da Lei nº 14.133, de 2021). </w:t>
      </w:r>
    </w:p>
    <w:p w14:paraId="24630A58" w14:textId="77777777" w:rsidR="00B54CD3" w:rsidRPr="006453D3" w:rsidRDefault="00B54CD3" w:rsidP="006565D3">
      <w:pPr>
        <w:pStyle w:val="Default"/>
        <w:numPr>
          <w:ilvl w:val="1"/>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Todas as sanções previstas neste Edital poderão ser aplicadas cumulativamente com a multa (art. 156, §7º, da Lei nº 14.133, de 2021). </w:t>
      </w:r>
    </w:p>
    <w:p w14:paraId="0690A7EA"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Antes da aplicação da multa será facultada a defesa do interessado no prazo de 15 (quinze) dias úteis, contado da data de sua intimação (art. 157, da Lei nº 14.133, de 2021). </w:t>
      </w:r>
    </w:p>
    <w:p w14:paraId="76867C98"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 </w:t>
      </w:r>
    </w:p>
    <w:p w14:paraId="2066C317" w14:textId="77777777" w:rsidR="00B54CD3" w:rsidRPr="006453D3" w:rsidRDefault="00B54CD3" w:rsidP="006565D3">
      <w:pPr>
        <w:pStyle w:val="Default"/>
        <w:numPr>
          <w:ilvl w:val="2"/>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Previamente ao encaminhamento à cobrança judicial, a multa poderá ser recolhida administrativamente no prazo máximo de 30 (trinta) dias, a contar da data do recebimento da comunicação enviada pela autoridade competente. </w:t>
      </w:r>
    </w:p>
    <w:p w14:paraId="2157042D" w14:textId="77777777" w:rsidR="00B54CD3" w:rsidRPr="006453D3" w:rsidRDefault="00B54CD3" w:rsidP="006565D3">
      <w:pPr>
        <w:pStyle w:val="Default"/>
        <w:numPr>
          <w:ilvl w:val="1"/>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 </w:t>
      </w:r>
    </w:p>
    <w:p w14:paraId="2247FC61" w14:textId="77777777" w:rsidR="00B54CD3" w:rsidRPr="006453D3" w:rsidRDefault="00B54CD3" w:rsidP="006565D3">
      <w:pPr>
        <w:pStyle w:val="Default"/>
        <w:numPr>
          <w:ilvl w:val="1"/>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Na aplicação das sanções serão considerados (art. 156, §1º, da Lei nº 14.133, de 2021): </w:t>
      </w:r>
    </w:p>
    <w:p w14:paraId="3EA9DA66" w14:textId="77777777" w:rsidR="00B54CD3" w:rsidRPr="006453D3" w:rsidRDefault="00B54CD3" w:rsidP="00B54CD3">
      <w:pPr>
        <w:pStyle w:val="Default"/>
        <w:spacing w:line="360" w:lineRule="auto"/>
        <w:ind w:left="993" w:hanging="284"/>
        <w:jc w:val="both"/>
        <w:rPr>
          <w:rFonts w:ascii="Times New Roman" w:hAnsi="Times New Roman" w:cs="Times New Roman"/>
        </w:rPr>
      </w:pPr>
      <w:r w:rsidRPr="006453D3">
        <w:rPr>
          <w:rFonts w:ascii="Times New Roman" w:hAnsi="Times New Roman" w:cs="Times New Roman"/>
        </w:rPr>
        <w:t xml:space="preserve">a). a natureza e a gravidade da infração cometida; </w:t>
      </w:r>
    </w:p>
    <w:p w14:paraId="152C47A2" w14:textId="77777777" w:rsidR="00B54CD3" w:rsidRPr="006453D3" w:rsidRDefault="00B54CD3" w:rsidP="00B54CD3">
      <w:pPr>
        <w:pStyle w:val="Default"/>
        <w:spacing w:line="360" w:lineRule="auto"/>
        <w:ind w:left="993" w:hanging="284"/>
        <w:jc w:val="both"/>
        <w:rPr>
          <w:rFonts w:ascii="Times New Roman" w:hAnsi="Times New Roman" w:cs="Times New Roman"/>
        </w:rPr>
      </w:pPr>
      <w:r w:rsidRPr="006453D3">
        <w:rPr>
          <w:rFonts w:ascii="Times New Roman" w:hAnsi="Times New Roman" w:cs="Times New Roman"/>
        </w:rPr>
        <w:t xml:space="preserve">b). as peculiaridades do caso concreto; </w:t>
      </w:r>
    </w:p>
    <w:p w14:paraId="5EC4DDC1" w14:textId="77777777" w:rsidR="00B54CD3" w:rsidRPr="006453D3" w:rsidRDefault="00B54CD3" w:rsidP="00B54CD3">
      <w:pPr>
        <w:pStyle w:val="Default"/>
        <w:spacing w:line="360" w:lineRule="auto"/>
        <w:ind w:left="993" w:hanging="284"/>
        <w:jc w:val="both"/>
        <w:rPr>
          <w:rFonts w:ascii="Times New Roman" w:hAnsi="Times New Roman" w:cs="Times New Roman"/>
        </w:rPr>
      </w:pPr>
      <w:r w:rsidRPr="006453D3">
        <w:rPr>
          <w:rFonts w:ascii="Times New Roman" w:hAnsi="Times New Roman" w:cs="Times New Roman"/>
        </w:rPr>
        <w:t xml:space="preserve">c). as circunstâncias agravantes ou atenuantes; </w:t>
      </w:r>
    </w:p>
    <w:p w14:paraId="417C0F07" w14:textId="77777777" w:rsidR="00B54CD3" w:rsidRPr="006453D3" w:rsidRDefault="00B54CD3" w:rsidP="00B54CD3">
      <w:pPr>
        <w:pStyle w:val="Default"/>
        <w:spacing w:line="360" w:lineRule="auto"/>
        <w:ind w:left="993" w:hanging="284"/>
        <w:jc w:val="both"/>
        <w:rPr>
          <w:rFonts w:ascii="Times New Roman" w:hAnsi="Times New Roman" w:cs="Times New Roman"/>
        </w:rPr>
      </w:pPr>
      <w:r w:rsidRPr="006453D3">
        <w:rPr>
          <w:rFonts w:ascii="Times New Roman" w:hAnsi="Times New Roman" w:cs="Times New Roman"/>
        </w:rPr>
        <w:t xml:space="preserve">d). os danos que dela provierem para o Contratante; </w:t>
      </w:r>
    </w:p>
    <w:p w14:paraId="4F59582F" w14:textId="77777777" w:rsidR="00B54CD3" w:rsidRPr="006453D3" w:rsidRDefault="00B54CD3" w:rsidP="00B54CD3">
      <w:pPr>
        <w:pStyle w:val="Default"/>
        <w:spacing w:line="360" w:lineRule="auto"/>
        <w:ind w:left="993" w:hanging="284"/>
        <w:jc w:val="both"/>
        <w:rPr>
          <w:rFonts w:ascii="Times New Roman" w:hAnsi="Times New Roman" w:cs="Times New Roman"/>
        </w:rPr>
      </w:pPr>
      <w:r w:rsidRPr="006453D3">
        <w:rPr>
          <w:rFonts w:ascii="Times New Roman" w:hAnsi="Times New Roman" w:cs="Times New Roman"/>
        </w:rPr>
        <w:t xml:space="preserve">e). a implantação ou o aperfeiçoamento de programa de integridade, conforme normas e orientações dos órgãos de controle. </w:t>
      </w:r>
    </w:p>
    <w:p w14:paraId="4FB07691" w14:textId="77777777" w:rsidR="00B54CD3" w:rsidRPr="006453D3" w:rsidRDefault="00B54CD3" w:rsidP="006565D3">
      <w:pPr>
        <w:pStyle w:val="Default"/>
        <w:numPr>
          <w:ilvl w:val="1"/>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 </w:t>
      </w:r>
    </w:p>
    <w:p w14:paraId="3FC18745" w14:textId="77777777" w:rsidR="00B54CD3" w:rsidRPr="006453D3" w:rsidRDefault="00B54CD3" w:rsidP="006565D3">
      <w:pPr>
        <w:pStyle w:val="Default"/>
        <w:numPr>
          <w:ilvl w:val="1"/>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A personalidade jurídica do Contratado poderá ser desconsiderada sempre que utilizada com abuso do direito para facilitar, encobrir ou dissimular a prática dos atos ilícitos previstos neste Contrato ou para provocar confusão patrimonial, e, em casos, todos os efeitos das sanções aplicadas a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 </w:t>
      </w:r>
    </w:p>
    <w:p w14:paraId="7E6F3FCC" w14:textId="77777777" w:rsidR="00B54CD3" w:rsidRPr="006453D3" w:rsidRDefault="00B54CD3" w:rsidP="006565D3">
      <w:pPr>
        <w:pStyle w:val="Default"/>
        <w:numPr>
          <w:ilvl w:val="1"/>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6453D3">
        <w:rPr>
          <w:rFonts w:ascii="Times New Roman" w:hAnsi="Times New Roman" w:cs="Times New Roman"/>
        </w:rPr>
        <w:t>Ceis</w:t>
      </w:r>
      <w:proofErr w:type="spellEnd"/>
      <w:r w:rsidRPr="006453D3">
        <w:rPr>
          <w:rFonts w:ascii="Times New Roman" w:hAnsi="Times New Roman" w:cs="Times New Roman"/>
        </w:rPr>
        <w:t>) e no Cadastro Nacional de Empresas Punidas (</w:t>
      </w:r>
      <w:proofErr w:type="spellStart"/>
      <w:r w:rsidRPr="006453D3">
        <w:rPr>
          <w:rFonts w:ascii="Times New Roman" w:hAnsi="Times New Roman" w:cs="Times New Roman"/>
        </w:rPr>
        <w:t>Cnep</w:t>
      </w:r>
      <w:proofErr w:type="spellEnd"/>
      <w:r w:rsidRPr="006453D3">
        <w:rPr>
          <w:rFonts w:ascii="Times New Roman" w:hAnsi="Times New Roman" w:cs="Times New Roman"/>
        </w:rPr>
        <w:t xml:space="preserve">), instituídos no âmbito do Poder Executivo Federal. (Art. 161, da Lei nº 14.133, de 2021). </w:t>
      </w:r>
    </w:p>
    <w:p w14:paraId="0CEF7E3B" w14:textId="77777777" w:rsidR="00B54CD3" w:rsidRPr="006453D3" w:rsidRDefault="00B54CD3" w:rsidP="006565D3">
      <w:pPr>
        <w:pStyle w:val="Default"/>
        <w:numPr>
          <w:ilvl w:val="1"/>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As sanções de impedimento de licitar e contratar e declaração de inidoneidade para licitar ou contratar são passíveis de reabilitação na forma do art. 163 da Lei nº 14.133/21. </w:t>
      </w:r>
    </w:p>
    <w:p w14:paraId="5ACA607E" w14:textId="77777777" w:rsidR="00B54CD3" w:rsidRPr="006453D3" w:rsidRDefault="00B54CD3" w:rsidP="006565D3">
      <w:pPr>
        <w:pStyle w:val="Default"/>
        <w:numPr>
          <w:ilvl w:val="1"/>
          <w:numId w:val="19"/>
        </w:numPr>
        <w:spacing w:line="360" w:lineRule="auto"/>
        <w:ind w:left="0" w:firstLine="709"/>
        <w:jc w:val="both"/>
        <w:rPr>
          <w:rFonts w:ascii="Times New Roman" w:hAnsi="Times New Roman" w:cs="Times New Roman"/>
        </w:rPr>
      </w:pPr>
      <w:r w:rsidRPr="006453D3">
        <w:rPr>
          <w:rFonts w:ascii="Times New Roman" w:hAnsi="Times New Roman" w:cs="Times New Roman"/>
        </w:rPr>
        <w:t xml:space="preserve">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w:t>
      </w:r>
    </w:p>
    <w:p w14:paraId="0FD0C3AF" w14:textId="53E8D5C3" w:rsidR="00CF52A3" w:rsidRDefault="00CF52A3" w:rsidP="00B54CD3">
      <w:pPr>
        <w:pStyle w:val="Default"/>
        <w:spacing w:line="360" w:lineRule="auto"/>
        <w:ind w:left="709"/>
        <w:jc w:val="both"/>
        <w:rPr>
          <w:rFonts w:ascii="Times New Roman" w:hAnsi="Times New Roman" w:cs="Times New Roman"/>
        </w:rPr>
      </w:pPr>
    </w:p>
    <w:p w14:paraId="4E4D5B10" w14:textId="08AB58C5" w:rsidR="00B54CD3" w:rsidRDefault="00B54CD3" w:rsidP="006565D3">
      <w:pPr>
        <w:pStyle w:val="Ttulo"/>
        <w:numPr>
          <w:ilvl w:val="0"/>
          <w:numId w:val="8"/>
        </w:numPr>
        <w:spacing w:line="360" w:lineRule="auto"/>
        <w:rPr>
          <w:rFonts w:ascii="Times New Roman" w:hAnsi="Times New Roman" w:cs="Times New Roman"/>
          <w:b/>
          <w:bCs/>
          <w:sz w:val="24"/>
          <w:szCs w:val="24"/>
        </w:rPr>
      </w:pPr>
      <w:r w:rsidRPr="00B54CD3">
        <w:rPr>
          <w:rFonts w:ascii="Times New Roman" w:hAnsi="Times New Roman" w:cs="Times New Roman"/>
          <w:b/>
          <w:bCs/>
          <w:sz w:val="24"/>
          <w:szCs w:val="24"/>
        </w:rPr>
        <w:t>CLÁUSULA NONA – DA RESCISÃO</w:t>
      </w:r>
    </w:p>
    <w:p w14:paraId="28CA955D" w14:textId="3D74FFC9" w:rsidR="00B54CD3" w:rsidRPr="00B54CD3" w:rsidRDefault="00B54CD3" w:rsidP="006565D3">
      <w:pPr>
        <w:pStyle w:val="Default"/>
        <w:numPr>
          <w:ilvl w:val="1"/>
          <w:numId w:val="20"/>
        </w:numPr>
        <w:spacing w:line="360" w:lineRule="auto"/>
        <w:ind w:left="0" w:firstLine="709"/>
        <w:jc w:val="both"/>
        <w:rPr>
          <w:rFonts w:ascii="Times New Roman" w:hAnsi="Times New Roman" w:cs="Times New Roman"/>
        </w:rPr>
      </w:pPr>
      <w:r w:rsidRPr="00B54CD3">
        <w:rPr>
          <w:rFonts w:ascii="Times New Roman" w:hAnsi="Times New Roman" w:cs="Times New Roman"/>
        </w:rPr>
        <w:t xml:space="preserve">A Secretaria Municipal de Saúde de </w:t>
      </w:r>
      <w:r w:rsidR="00827912">
        <w:rPr>
          <w:rFonts w:ascii="Times New Roman" w:hAnsi="Times New Roman" w:cs="Times New Roman"/>
        </w:rPr>
        <w:t>Brunópolis</w:t>
      </w:r>
      <w:r w:rsidRPr="00B54CD3">
        <w:rPr>
          <w:rFonts w:ascii="Times New Roman" w:hAnsi="Times New Roman" w:cs="Times New Roman"/>
        </w:rPr>
        <w:t xml:space="preserve">, poderá promover o descredenciamento, a qualquer tempo, por razões fundamentadas nos seguintes casos, de acordo com o Decreto Municipal: </w:t>
      </w:r>
    </w:p>
    <w:p w14:paraId="284ECF74" w14:textId="72518896" w:rsidR="00B54CD3" w:rsidRPr="00B54CD3" w:rsidRDefault="00B54CD3" w:rsidP="006565D3">
      <w:pPr>
        <w:pStyle w:val="Default"/>
        <w:numPr>
          <w:ilvl w:val="2"/>
          <w:numId w:val="20"/>
        </w:numPr>
        <w:spacing w:line="360" w:lineRule="auto"/>
        <w:ind w:left="0" w:firstLine="709"/>
        <w:rPr>
          <w:rFonts w:ascii="Times New Roman" w:hAnsi="Times New Roman" w:cs="Times New Roman"/>
        </w:rPr>
      </w:pPr>
      <w:r w:rsidRPr="00B54CD3">
        <w:rPr>
          <w:rFonts w:ascii="Times New Roman" w:hAnsi="Times New Roman" w:cs="Times New Roman"/>
        </w:rPr>
        <w:t xml:space="preserve">Pedido de descredenciamento por parte do interessado, sem aplicação de penalidades administrativas, poderá se dar antes da assinatura do contrato, ou relativamente a novos contratos com o mesmo objeto, após a contratação, as hipóteses de rescisão serão regidas pelos próprios instrumentos contratuais. </w:t>
      </w:r>
    </w:p>
    <w:p w14:paraId="72796BE8" w14:textId="77777777" w:rsidR="00B54CD3" w:rsidRPr="00B54CD3" w:rsidRDefault="00B54CD3" w:rsidP="006565D3">
      <w:pPr>
        <w:pStyle w:val="Default"/>
        <w:numPr>
          <w:ilvl w:val="2"/>
          <w:numId w:val="20"/>
        </w:numPr>
        <w:spacing w:line="360" w:lineRule="auto"/>
        <w:ind w:left="0" w:firstLine="709"/>
        <w:rPr>
          <w:rFonts w:ascii="Times New Roman" w:hAnsi="Times New Roman" w:cs="Times New Roman"/>
        </w:rPr>
      </w:pPr>
      <w:r w:rsidRPr="00B54CD3">
        <w:rPr>
          <w:rFonts w:ascii="Times New Roman" w:hAnsi="Times New Roman" w:cs="Times New Roman"/>
        </w:rPr>
        <w:t xml:space="preserve">Descredenciamento por ato da administração pública poderá se dar, dentre outras hipóteses condizentes com o objeto do credenciamento: Por desinteresse da administração no objeto, devidamente fundamentado no Processo Licitatório respectivo; </w:t>
      </w:r>
    </w:p>
    <w:p w14:paraId="372D8A29" w14:textId="77777777" w:rsidR="00B54CD3" w:rsidRPr="00B54CD3" w:rsidRDefault="00B54CD3" w:rsidP="006565D3">
      <w:pPr>
        <w:pStyle w:val="Default"/>
        <w:numPr>
          <w:ilvl w:val="2"/>
          <w:numId w:val="20"/>
        </w:numPr>
        <w:spacing w:line="360" w:lineRule="auto"/>
        <w:ind w:left="0" w:firstLine="709"/>
        <w:rPr>
          <w:rFonts w:ascii="Times New Roman" w:hAnsi="Times New Roman" w:cs="Times New Roman"/>
        </w:rPr>
      </w:pPr>
      <w:r w:rsidRPr="00B54CD3">
        <w:rPr>
          <w:rFonts w:ascii="Times New Roman" w:hAnsi="Times New Roman" w:cs="Times New Roman"/>
        </w:rPr>
        <w:t xml:space="preserve">Por descumprimento das condições mínimas para a contratação por parte dos credenciados; </w:t>
      </w:r>
    </w:p>
    <w:p w14:paraId="691A0981" w14:textId="77777777" w:rsidR="00B54CD3" w:rsidRPr="00B54CD3" w:rsidRDefault="00B54CD3" w:rsidP="006565D3">
      <w:pPr>
        <w:pStyle w:val="Default"/>
        <w:numPr>
          <w:ilvl w:val="2"/>
          <w:numId w:val="20"/>
        </w:numPr>
        <w:spacing w:line="360" w:lineRule="auto"/>
        <w:ind w:left="0" w:firstLine="709"/>
        <w:rPr>
          <w:rFonts w:ascii="Times New Roman" w:hAnsi="Times New Roman" w:cs="Times New Roman"/>
        </w:rPr>
      </w:pPr>
      <w:r w:rsidRPr="00B54CD3">
        <w:rPr>
          <w:rFonts w:ascii="Times New Roman" w:hAnsi="Times New Roman" w:cs="Times New Roman"/>
        </w:rPr>
        <w:t xml:space="preserve">Pela rescisão do contrato decorrente do credenciamento por culpa do credenciado; </w:t>
      </w:r>
    </w:p>
    <w:p w14:paraId="26EB8610" w14:textId="77777777" w:rsidR="00B54CD3" w:rsidRDefault="00B54CD3" w:rsidP="006565D3">
      <w:pPr>
        <w:pStyle w:val="Default"/>
        <w:numPr>
          <w:ilvl w:val="2"/>
          <w:numId w:val="20"/>
        </w:numPr>
        <w:spacing w:line="360" w:lineRule="auto"/>
        <w:ind w:left="0" w:firstLine="709"/>
        <w:rPr>
          <w:sz w:val="20"/>
          <w:szCs w:val="20"/>
        </w:rPr>
      </w:pPr>
      <w:r w:rsidRPr="00B54CD3">
        <w:rPr>
          <w:rFonts w:ascii="Times New Roman" w:hAnsi="Times New Roman" w:cs="Times New Roman"/>
        </w:rPr>
        <w:t>Pela aplicação das penalidades de impedimento de licitar e contratar com a administração pública ou Declaração de Inidoneidade</w:t>
      </w:r>
      <w:r>
        <w:rPr>
          <w:sz w:val="20"/>
          <w:szCs w:val="20"/>
        </w:rPr>
        <w:t xml:space="preserve">. </w:t>
      </w:r>
    </w:p>
    <w:p w14:paraId="598E9D61" w14:textId="235C37F0" w:rsidR="00B54CD3" w:rsidRDefault="00B54CD3" w:rsidP="006565D3">
      <w:pPr>
        <w:pStyle w:val="Default"/>
        <w:numPr>
          <w:ilvl w:val="1"/>
          <w:numId w:val="20"/>
        </w:numPr>
        <w:spacing w:line="360" w:lineRule="auto"/>
        <w:ind w:left="0" w:firstLine="709"/>
        <w:jc w:val="both"/>
        <w:rPr>
          <w:rFonts w:ascii="Times New Roman" w:hAnsi="Times New Roman" w:cs="Times New Roman"/>
        </w:rPr>
      </w:pPr>
      <w:r w:rsidRPr="00B54CD3">
        <w:rPr>
          <w:rFonts w:ascii="Times New Roman" w:hAnsi="Times New Roman" w:cs="Times New Roman"/>
        </w:rPr>
        <w:t>Fica assegurado o direito do interessado/credenciado ao Contraditório e Ampla Defesa</w:t>
      </w:r>
      <w:r>
        <w:rPr>
          <w:rFonts w:ascii="Times New Roman" w:hAnsi="Times New Roman" w:cs="Times New Roman"/>
        </w:rPr>
        <w:t>.</w:t>
      </w:r>
    </w:p>
    <w:p w14:paraId="1B36C133" w14:textId="77777777" w:rsidR="00B54CD3" w:rsidRPr="006565D3" w:rsidRDefault="00B54CD3" w:rsidP="00B54CD3">
      <w:pPr>
        <w:pStyle w:val="Default"/>
        <w:spacing w:line="360" w:lineRule="auto"/>
        <w:ind w:left="709"/>
        <w:jc w:val="both"/>
        <w:rPr>
          <w:rFonts w:ascii="Times New Roman" w:hAnsi="Times New Roman" w:cs="Times New Roman"/>
        </w:rPr>
      </w:pPr>
    </w:p>
    <w:p w14:paraId="172F887A" w14:textId="77777777" w:rsidR="00B54CD3" w:rsidRPr="006565D3" w:rsidRDefault="00B54CD3" w:rsidP="006565D3">
      <w:pPr>
        <w:pStyle w:val="Ttulo"/>
        <w:numPr>
          <w:ilvl w:val="0"/>
          <w:numId w:val="8"/>
        </w:numPr>
        <w:spacing w:line="360" w:lineRule="auto"/>
        <w:rPr>
          <w:rFonts w:ascii="Times New Roman" w:hAnsi="Times New Roman" w:cs="Times New Roman"/>
          <w:b/>
          <w:bCs/>
          <w:sz w:val="24"/>
          <w:szCs w:val="24"/>
        </w:rPr>
      </w:pPr>
      <w:r w:rsidRPr="006565D3">
        <w:rPr>
          <w:rFonts w:ascii="Times New Roman" w:hAnsi="Times New Roman" w:cs="Times New Roman"/>
          <w:b/>
          <w:bCs/>
          <w:sz w:val="24"/>
          <w:szCs w:val="24"/>
        </w:rPr>
        <w:t>CLÁUSULA DÉCIMA - GENERALIDADES</w:t>
      </w:r>
    </w:p>
    <w:p w14:paraId="1130D3D4" w14:textId="2C3F791F" w:rsidR="00B54CD3" w:rsidRPr="006565D3" w:rsidRDefault="00B54CD3" w:rsidP="006565D3">
      <w:pPr>
        <w:pStyle w:val="Default"/>
        <w:numPr>
          <w:ilvl w:val="1"/>
          <w:numId w:val="21"/>
        </w:numPr>
        <w:spacing w:line="360" w:lineRule="auto"/>
        <w:ind w:left="0" w:firstLine="709"/>
        <w:jc w:val="both"/>
        <w:rPr>
          <w:rFonts w:ascii="Times New Roman" w:hAnsi="Times New Roman" w:cs="Times New Roman"/>
        </w:rPr>
      </w:pPr>
      <w:r w:rsidRPr="006565D3">
        <w:rPr>
          <w:rFonts w:ascii="Times New Roman" w:hAnsi="Times New Roman" w:cs="Times New Roman"/>
        </w:rPr>
        <w:t xml:space="preserve">São partes integrantes deste Termo, como se nele estivessem transcritos, a proposta da CREDENCIADA no que couber, o Edital </w:t>
      </w:r>
      <w:r w:rsidRPr="00AB37F4">
        <w:rPr>
          <w:rFonts w:ascii="Times New Roman" w:hAnsi="Times New Roman" w:cs="Times New Roman"/>
        </w:rPr>
        <w:t>de Credenciamento nº 0</w:t>
      </w:r>
      <w:r w:rsidR="005D4AC2" w:rsidRPr="00AB37F4">
        <w:rPr>
          <w:rFonts w:ascii="Times New Roman" w:hAnsi="Times New Roman" w:cs="Times New Roman"/>
        </w:rPr>
        <w:t>02</w:t>
      </w:r>
      <w:r w:rsidRPr="00AB37F4">
        <w:rPr>
          <w:rFonts w:ascii="Times New Roman" w:hAnsi="Times New Roman" w:cs="Times New Roman"/>
        </w:rPr>
        <w:t>/</w:t>
      </w:r>
      <w:r w:rsidR="003D49CC" w:rsidRPr="00AB37F4">
        <w:rPr>
          <w:rFonts w:ascii="Times New Roman" w:hAnsi="Times New Roman" w:cs="Times New Roman"/>
        </w:rPr>
        <w:t>2024</w:t>
      </w:r>
      <w:r w:rsidRPr="00AB37F4">
        <w:rPr>
          <w:rFonts w:ascii="Times New Roman" w:hAnsi="Times New Roman" w:cs="Times New Roman"/>
        </w:rPr>
        <w:t>/FMS</w:t>
      </w:r>
      <w:r w:rsidRPr="006565D3">
        <w:rPr>
          <w:rFonts w:ascii="Times New Roman" w:hAnsi="Times New Roman" w:cs="Times New Roman"/>
        </w:rPr>
        <w:t xml:space="preserve"> e seus anexos, a Lei nº 14.133/21 e suas alterações. </w:t>
      </w:r>
    </w:p>
    <w:p w14:paraId="193B31DA" w14:textId="77777777" w:rsidR="00B54CD3" w:rsidRPr="006565D3" w:rsidRDefault="00B54CD3" w:rsidP="006565D3">
      <w:pPr>
        <w:pStyle w:val="Default"/>
        <w:numPr>
          <w:ilvl w:val="1"/>
          <w:numId w:val="21"/>
        </w:numPr>
        <w:spacing w:line="360" w:lineRule="auto"/>
        <w:ind w:left="0" w:firstLine="709"/>
        <w:jc w:val="both"/>
        <w:rPr>
          <w:rFonts w:ascii="Times New Roman" w:hAnsi="Times New Roman" w:cs="Times New Roman"/>
        </w:rPr>
      </w:pPr>
      <w:r w:rsidRPr="006565D3">
        <w:rPr>
          <w:rFonts w:ascii="Times New Roman" w:hAnsi="Times New Roman" w:cs="Times New Roman"/>
        </w:rPr>
        <w:t xml:space="preserve">A CREDENCIADA poderá solicitar o seu descredenciamento, desde que comunique oficialmente com antecedência mínima de 10 (dez) dias. </w:t>
      </w:r>
    </w:p>
    <w:p w14:paraId="0EF436C4" w14:textId="77777777" w:rsidR="00B54CD3" w:rsidRPr="006565D3" w:rsidRDefault="00B54CD3" w:rsidP="006565D3">
      <w:pPr>
        <w:pStyle w:val="Default"/>
        <w:numPr>
          <w:ilvl w:val="1"/>
          <w:numId w:val="21"/>
        </w:numPr>
        <w:spacing w:line="360" w:lineRule="auto"/>
        <w:ind w:left="0" w:firstLine="709"/>
        <w:jc w:val="both"/>
        <w:rPr>
          <w:rFonts w:ascii="Times New Roman" w:hAnsi="Times New Roman" w:cs="Times New Roman"/>
        </w:rPr>
      </w:pPr>
      <w:r w:rsidRPr="006565D3">
        <w:rPr>
          <w:rFonts w:ascii="Times New Roman" w:hAnsi="Times New Roman" w:cs="Times New Roman"/>
        </w:rPr>
        <w:t xml:space="preserve">É vedado à CREDENCIADA delegar ou transferir a terceiros, no todo ou em parte, os serviços previstos neste Termo. </w:t>
      </w:r>
    </w:p>
    <w:p w14:paraId="49E5A404" w14:textId="77777777" w:rsidR="00B54CD3" w:rsidRPr="006565D3" w:rsidRDefault="00B54CD3" w:rsidP="006565D3">
      <w:pPr>
        <w:pStyle w:val="Default"/>
        <w:numPr>
          <w:ilvl w:val="1"/>
          <w:numId w:val="21"/>
        </w:numPr>
        <w:spacing w:line="360" w:lineRule="auto"/>
        <w:ind w:left="0" w:firstLine="709"/>
        <w:jc w:val="both"/>
        <w:rPr>
          <w:rFonts w:ascii="Times New Roman" w:hAnsi="Times New Roman" w:cs="Times New Roman"/>
        </w:rPr>
      </w:pPr>
      <w:r w:rsidRPr="006565D3">
        <w:rPr>
          <w:rFonts w:ascii="Times New Roman" w:hAnsi="Times New Roman" w:cs="Times New Roman"/>
        </w:rPr>
        <w:t xml:space="preserve">Os casos omissos serão discutidos e analisados pelo CREDENCIANTE, sob os aspectos da legislação pertinente, visando sempre a supremacia do interesse público. </w:t>
      </w:r>
    </w:p>
    <w:p w14:paraId="09D20ABE" w14:textId="77777777" w:rsidR="00B54CD3" w:rsidRPr="006565D3" w:rsidRDefault="00B54CD3" w:rsidP="00B54CD3">
      <w:pPr>
        <w:pStyle w:val="Default"/>
        <w:spacing w:line="360" w:lineRule="auto"/>
        <w:ind w:left="709"/>
        <w:jc w:val="both"/>
        <w:rPr>
          <w:rFonts w:ascii="Times New Roman" w:hAnsi="Times New Roman" w:cs="Times New Roman"/>
        </w:rPr>
      </w:pPr>
    </w:p>
    <w:p w14:paraId="3E1EBE51" w14:textId="77777777" w:rsidR="006565D3" w:rsidRPr="006565D3" w:rsidRDefault="006565D3" w:rsidP="006565D3">
      <w:pPr>
        <w:pStyle w:val="Ttulo"/>
        <w:numPr>
          <w:ilvl w:val="0"/>
          <w:numId w:val="8"/>
        </w:numPr>
        <w:spacing w:line="360" w:lineRule="auto"/>
        <w:rPr>
          <w:rFonts w:ascii="Times New Roman" w:hAnsi="Times New Roman" w:cs="Times New Roman"/>
          <w:b/>
          <w:bCs/>
          <w:sz w:val="24"/>
          <w:szCs w:val="24"/>
        </w:rPr>
      </w:pPr>
      <w:r w:rsidRPr="006565D3">
        <w:rPr>
          <w:rFonts w:ascii="Times New Roman" w:hAnsi="Times New Roman" w:cs="Times New Roman"/>
          <w:b/>
          <w:bCs/>
          <w:sz w:val="24"/>
          <w:szCs w:val="24"/>
        </w:rPr>
        <w:t xml:space="preserve">CLÁUSULA DÉCIMA PRIMEIRA – DO FÓRUM </w:t>
      </w:r>
    </w:p>
    <w:p w14:paraId="79F2D0B9" w14:textId="5B5D8FD7" w:rsidR="006565D3" w:rsidRPr="006565D3" w:rsidRDefault="006565D3" w:rsidP="006565D3">
      <w:pPr>
        <w:pStyle w:val="Default"/>
        <w:spacing w:line="360" w:lineRule="auto"/>
        <w:ind w:firstLine="709"/>
        <w:jc w:val="both"/>
        <w:rPr>
          <w:rFonts w:ascii="Times New Roman" w:hAnsi="Times New Roman" w:cs="Times New Roman"/>
        </w:rPr>
      </w:pPr>
      <w:r>
        <w:rPr>
          <w:rFonts w:ascii="Times New Roman" w:hAnsi="Times New Roman" w:cs="Times New Roman"/>
        </w:rPr>
        <w:t xml:space="preserve">11.1. </w:t>
      </w:r>
      <w:r w:rsidRPr="006565D3">
        <w:rPr>
          <w:rFonts w:ascii="Times New Roman" w:hAnsi="Times New Roman" w:cs="Times New Roman"/>
        </w:rPr>
        <w:t xml:space="preserve">É eleito, para fins legais e questões derivadas deste ajuste o Foro de </w:t>
      </w:r>
      <w:r w:rsidR="00D8491F">
        <w:rPr>
          <w:rFonts w:ascii="Times New Roman" w:hAnsi="Times New Roman" w:cs="Times New Roman"/>
        </w:rPr>
        <w:t>Campos Novos</w:t>
      </w:r>
      <w:r w:rsidRPr="006565D3">
        <w:rPr>
          <w:rFonts w:ascii="Times New Roman" w:hAnsi="Times New Roman" w:cs="Times New Roman"/>
        </w:rPr>
        <w:t xml:space="preserve">/SC, com renúncia expressa a qualquer outro. </w:t>
      </w:r>
    </w:p>
    <w:p w14:paraId="14A102AB" w14:textId="6C058E4E" w:rsidR="006565D3" w:rsidRPr="006565D3" w:rsidRDefault="006565D3" w:rsidP="006565D3">
      <w:pPr>
        <w:pStyle w:val="Default"/>
        <w:spacing w:line="360" w:lineRule="auto"/>
        <w:ind w:firstLine="709"/>
        <w:jc w:val="both"/>
        <w:rPr>
          <w:rFonts w:ascii="Times New Roman" w:hAnsi="Times New Roman" w:cs="Times New Roman"/>
        </w:rPr>
      </w:pPr>
      <w:r>
        <w:rPr>
          <w:rFonts w:ascii="Times New Roman" w:hAnsi="Times New Roman" w:cs="Times New Roman"/>
        </w:rPr>
        <w:t xml:space="preserve">11.2. </w:t>
      </w:r>
      <w:r w:rsidRPr="006565D3">
        <w:rPr>
          <w:rFonts w:ascii="Times New Roman" w:hAnsi="Times New Roman" w:cs="Times New Roman"/>
        </w:rPr>
        <w:t xml:space="preserve">Do que, para produzir seus efeitos jurídicos e legais, lavrou-se o presente Termo, em 04 (quatro) vias de igual teor e forma, que depois de lido às partes foi por elas ratificado e assinado. </w:t>
      </w:r>
    </w:p>
    <w:p w14:paraId="3FAE51F1" w14:textId="77777777" w:rsidR="006565D3" w:rsidRDefault="006565D3" w:rsidP="006565D3">
      <w:pPr>
        <w:pStyle w:val="Default"/>
        <w:spacing w:line="360" w:lineRule="auto"/>
        <w:ind w:left="709"/>
        <w:jc w:val="both"/>
        <w:rPr>
          <w:rFonts w:ascii="Times New Roman" w:hAnsi="Times New Roman" w:cs="Times New Roman"/>
        </w:rPr>
      </w:pPr>
    </w:p>
    <w:p w14:paraId="77B1561F" w14:textId="064C7EEF" w:rsidR="00B54CD3" w:rsidRDefault="006565D3" w:rsidP="006565D3">
      <w:pPr>
        <w:pStyle w:val="Default"/>
        <w:spacing w:line="360" w:lineRule="auto"/>
        <w:ind w:left="709"/>
        <w:jc w:val="right"/>
        <w:rPr>
          <w:rFonts w:ascii="Times New Roman" w:hAnsi="Times New Roman" w:cs="Times New Roman"/>
        </w:rPr>
      </w:pPr>
      <w:r>
        <w:rPr>
          <w:rFonts w:ascii="Times New Roman" w:hAnsi="Times New Roman" w:cs="Times New Roman"/>
        </w:rPr>
        <w:t>Brunópolis</w:t>
      </w:r>
      <w:r w:rsidRPr="006565D3">
        <w:rPr>
          <w:rFonts w:ascii="Times New Roman" w:hAnsi="Times New Roman" w:cs="Times New Roman"/>
        </w:rPr>
        <w:t xml:space="preserve">, SC, ___ de ____________ </w:t>
      </w:r>
      <w:proofErr w:type="spellStart"/>
      <w:r w:rsidRPr="006565D3">
        <w:rPr>
          <w:rFonts w:ascii="Times New Roman" w:hAnsi="Times New Roman" w:cs="Times New Roman"/>
        </w:rPr>
        <w:t>de</w:t>
      </w:r>
      <w:proofErr w:type="spellEnd"/>
      <w:r w:rsidRPr="006565D3">
        <w:rPr>
          <w:rFonts w:ascii="Times New Roman" w:hAnsi="Times New Roman" w:cs="Times New Roman"/>
        </w:rPr>
        <w:t xml:space="preserve"> 202</w:t>
      </w:r>
      <w:r>
        <w:rPr>
          <w:rFonts w:ascii="Times New Roman" w:hAnsi="Times New Roman" w:cs="Times New Roman"/>
        </w:rPr>
        <w:t>4.</w:t>
      </w:r>
    </w:p>
    <w:p w14:paraId="6308ED2D" w14:textId="77777777" w:rsidR="006565D3" w:rsidRDefault="006565D3" w:rsidP="006565D3">
      <w:pPr>
        <w:pStyle w:val="Default"/>
        <w:spacing w:line="360" w:lineRule="auto"/>
        <w:ind w:left="709"/>
        <w:jc w:val="right"/>
        <w:rPr>
          <w:rFonts w:ascii="Times New Roman" w:hAnsi="Times New Roman" w:cs="Times New Roman"/>
        </w:rPr>
      </w:pPr>
    </w:p>
    <w:p w14:paraId="09B9C234" w14:textId="77777777" w:rsidR="006565D3" w:rsidRDefault="006565D3" w:rsidP="006565D3">
      <w:pPr>
        <w:pStyle w:val="Default"/>
        <w:spacing w:line="360" w:lineRule="auto"/>
        <w:ind w:left="709"/>
        <w:jc w:val="right"/>
        <w:rPr>
          <w:rFonts w:ascii="Times New Roman" w:hAnsi="Times New Roman" w:cs="Times New Roman"/>
        </w:rPr>
      </w:pPr>
    </w:p>
    <w:p w14:paraId="007C6986" w14:textId="5D1D9DC2" w:rsidR="006565D3" w:rsidRDefault="006565D3" w:rsidP="006565D3">
      <w:pPr>
        <w:pStyle w:val="Default"/>
        <w:spacing w:line="360" w:lineRule="auto"/>
        <w:ind w:left="709"/>
        <w:jc w:val="center"/>
        <w:rPr>
          <w:rFonts w:ascii="Times New Roman" w:hAnsi="Times New Roman" w:cs="Times New Roman"/>
        </w:rPr>
      </w:pPr>
      <w:r>
        <w:rPr>
          <w:rFonts w:ascii="Times New Roman" w:hAnsi="Times New Roman" w:cs="Times New Roman"/>
        </w:rPr>
        <w:t>VOLCIR CANUTO</w:t>
      </w:r>
    </w:p>
    <w:p w14:paraId="5267895A" w14:textId="61E2A4BC" w:rsidR="006565D3" w:rsidRDefault="006565D3" w:rsidP="006565D3">
      <w:pPr>
        <w:pStyle w:val="Default"/>
        <w:spacing w:line="360" w:lineRule="auto"/>
        <w:ind w:left="709"/>
        <w:jc w:val="center"/>
        <w:rPr>
          <w:rFonts w:ascii="Times New Roman" w:hAnsi="Times New Roman" w:cs="Times New Roman"/>
        </w:rPr>
      </w:pPr>
      <w:r>
        <w:rPr>
          <w:rFonts w:ascii="Times New Roman" w:hAnsi="Times New Roman" w:cs="Times New Roman"/>
        </w:rPr>
        <w:t>Prefeito de Brunópolis</w:t>
      </w:r>
    </w:p>
    <w:p w14:paraId="1B5111F7" w14:textId="75827F67" w:rsidR="006565D3" w:rsidRDefault="006565D3" w:rsidP="006565D3">
      <w:pPr>
        <w:pStyle w:val="Default"/>
        <w:spacing w:line="360" w:lineRule="auto"/>
        <w:ind w:left="709"/>
        <w:jc w:val="center"/>
        <w:rPr>
          <w:rFonts w:ascii="Times New Roman" w:hAnsi="Times New Roman" w:cs="Times New Roman"/>
        </w:rPr>
      </w:pPr>
      <w:r>
        <w:rPr>
          <w:rFonts w:ascii="Times New Roman" w:hAnsi="Times New Roman" w:cs="Times New Roman"/>
        </w:rPr>
        <w:t>CONTRATANTE</w:t>
      </w:r>
    </w:p>
    <w:p w14:paraId="051DFE46" w14:textId="77777777" w:rsidR="006565D3" w:rsidRDefault="006565D3" w:rsidP="006565D3">
      <w:pPr>
        <w:pStyle w:val="Default"/>
        <w:spacing w:line="360" w:lineRule="auto"/>
        <w:ind w:left="709"/>
        <w:jc w:val="center"/>
        <w:rPr>
          <w:rFonts w:ascii="Times New Roman" w:hAnsi="Times New Roman" w:cs="Times New Roman"/>
        </w:rPr>
      </w:pPr>
    </w:p>
    <w:p w14:paraId="0F8F0B4B" w14:textId="77777777" w:rsidR="006565D3" w:rsidRDefault="006565D3" w:rsidP="006565D3">
      <w:pPr>
        <w:pStyle w:val="Default"/>
        <w:spacing w:line="360" w:lineRule="auto"/>
        <w:ind w:left="709"/>
        <w:jc w:val="center"/>
        <w:rPr>
          <w:rFonts w:ascii="Times New Roman" w:hAnsi="Times New Roman" w:cs="Times New Roman"/>
        </w:rPr>
      </w:pPr>
    </w:p>
    <w:p w14:paraId="06B5CBB8" w14:textId="77777777" w:rsidR="006565D3" w:rsidRDefault="006565D3" w:rsidP="006565D3">
      <w:pPr>
        <w:pStyle w:val="Default"/>
        <w:spacing w:line="360" w:lineRule="auto"/>
        <w:ind w:left="709"/>
        <w:jc w:val="center"/>
        <w:rPr>
          <w:rFonts w:ascii="Times New Roman" w:hAnsi="Times New Roman" w:cs="Times New Roman"/>
        </w:rPr>
      </w:pPr>
    </w:p>
    <w:p w14:paraId="6682CC63" w14:textId="3ACFE114" w:rsidR="006565D3" w:rsidRDefault="006565D3" w:rsidP="006565D3">
      <w:pPr>
        <w:pStyle w:val="Default"/>
        <w:spacing w:line="360" w:lineRule="auto"/>
        <w:ind w:left="709"/>
        <w:jc w:val="center"/>
        <w:rPr>
          <w:rFonts w:ascii="Times New Roman" w:hAnsi="Times New Roman" w:cs="Times New Roman"/>
        </w:rPr>
      </w:pPr>
      <w:r>
        <w:rPr>
          <w:rFonts w:ascii="Times New Roman" w:hAnsi="Times New Roman" w:cs="Times New Roman"/>
        </w:rPr>
        <w:t>Representante Legal</w:t>
      </w:r>
    </w:p>
    <w:p w14:paraId="4F9C98A2" w14:textId="3AD64392" w:rsidR="006565D3" w:rsidRPr="006565D3" w:rsidRDefault="006565D3" w:rsidP="006565D3">
      <w:pPr>
        <w:pStyle w:val="Default"/>
        <w:spacing w:line="360" w:lineRule="auto"/>
        <w:ind w:left="709"/>
        <w:jc w:val="center"/>
        <w:rPr>
          <w:rFonts w:ascii="Times New Roman" w:hAnsi="Times New Roman" w:cs="Times New Roman"/>
        </w:rPr>
      </w:pPr>
      <w:r>
        <w:rPr>
          <w:rFonts w:ascii="Times New Roman" w:hAnsi="Times New Roman" w:cs="Times New Roman"/>
        </w:rPr>
        <w:t>CONTRATADA</w:t>
      </w:r>
    </w:p>
    <w:sectPr w:rsidR="006565D3" w:rsidRPr="006565D3" w:rsidSect="001012EF">
      <w:headerReference w:type="default" r:id="rId7"/>
      <w:pgSz w:w="11904" w:h="17335"/>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81E4" w14:textId="77777777" w:rsidR="00F35B0B" w:rsidRDefault="00F35B0B" w:rsidP="00F35B0B">
      <w:pPr>
        <w:spacing w:after="0" w:line="240" w:lineRule="auto"/>
      </w:pPr>
      <w:r>
        <w:separator/>
      </w:r>
    </w:p>
  </w:endnote>
  <w:endnote w:type="continuationSeparator" w:id="0">
    <w:p w14:paraId="68AA6887" w14:textId="77777777" w:rsidR="00F35B0B" w:rsidRDefault="00F35B0B" w:rsidP="00F3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E2BB" w14:textId="77777777" w:rsidR="00F35B0B" w:rsidRDefault="00F35B0B" w:rsidP="00F35B0B">
      <w:pPr>
        <w:spacing w:after="0" w:line="240" w:lineRule="auto"/>
      </w:pPr>
      <w:r>
        <w:separator/>
      </w:r>
    </w:p>
  </w:footnote>
  <w:footnote w:type="continuationSeparator" w:id="0">
    <w:p w14:paraId="4D236A13" w14:textId="77777777" w:rsidR="00F35B0B" w:rsidRDefault="00F35B0B" w:rsidP="00F35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938A" w14:textId="20F4CF4A" w:rsidR="00F35B0B" w:rsidRDefault="00F35B0B">
    <w:pPr>
      <w:pStyle w:val="Cabealho"/>
    </w:pPr>
    <w:r>
      <w:rPr>
        <w:noProof/>
        <w:lang w:eastAsia="pt-BR"/>
      </w:rPr>
      <w:drawing>
        <wp:inline distT="0" distB="0" distL="0" distR="0" wp14:anchorId="6AC10D9E" wp14:editId="0B344809">
          <wp:extent cx="2501736" cy="695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520" cy="6972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A8CB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858DA8"/>
    <w:multiLevelType w:val="hybridMultilevel"/>
    <w:tmpl w:val="0B5E8E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F0A41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C13FD"/>
    <w:multiLevelType w:val="multilevel"/>
    <w:tmpl w:val="CF78A65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Zero"/>
      <w:lvlText w:val="%1.%2.%3.%4.%5."/>
      <w:lvlJc w:val="left"/>
      <w:pPr>
        <w:ind w:left="3916" w:hanging="1080"/>
      </w:pPr>
      <w:rPr>
        <w:rFonts w:hint="default"/>
      </w:rPr>
    </w:lvl>
    <w:lvl w:ilvl="5">
      <w:start w:val="1"/>
      <w:numFmt w:val="decimalZero"/>
      <w:lvlText w:val="%1.%2.%3.%4.%5.%6."/>
      <w:lvlJc w:val="left"/>
      <w:pPr>
        <w:ind w:left="4625" w:hanging="1080"/>
      </w:pPr>
      <w:rPr>
        <w:rFonts w:hint="default"/>
      </w:rPr>
    </w:lvl>
    <w:lvl w:ilvl="6">
      <w:start w:val="1"/>
      <w:numFmt w:val="decimalZero"/>
      <w:lvlText w:val="%1.%2.%3.%4.%5.%6.%7."/>
      <w:lvlJc w:val="left"/>
      <w:pPr>
        <w:ind w:left="5694" w:hanging="1440"/>
      </w:pPr>
      <w:rPr>
        <w:rFonts w:hint="default"/>
      </w:rPr>
    </w:lvl>
    <w:lvl w:ilvl="7">
      <w:start w:val="1"/>
      <w:numFmt w:val="decimalZero"/>
      <w:lvlText w:val="%1.%2.%3.%4.%5.%6.%7.%8."/>
      <w:lvlJc w:val="left"/>
      <w:pPr>
        <w:ind w:left="6403" w:hanging="1440"/>
      </w:pPr>
      <w:rPr>
        <w:rFonts w:hint="default"/>
      </w:rPr>
    </w:lvl>
    <w:lvl w:ilvl="8">
      <w:start w:val="1"/>
      <w:numFmt w:val="decimalZero"/>
      <w:lvlText w:val="%1.%2.%3.%4.%5.%6.%7.%8.%9."/>
      <w:lvlJc w:val="left"/>
      <w:pPr>
        <w:ind w:left="7472" w:hanging="1800"/>
      </w:pPr>
      <w:rPr>
        <w:rFonts w:hint="default"/>
      </w:rPr>
    </w:lvl>
  </w:abstractNum>
  <w:abstractNum w:abstractNumId="4" w15:restartNumberingAfterBreak="0">
    <w:nsid w:val="0E911BE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46705B"/>
    <w:multiLevelType w:val="multilevel"/>
    <w:tmpl w:val="4B824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Zero"/>
      <w:lvlText w:val="%1.%2.%3.%4.%5."/>
      <w:lvlJc w:val="left"/>
      <w:pPr>
        <w:ind w:left="3916" w:hanging="1080"/>
      </w:pPr>
      <w:rPr>
        <w:rFonts w:hint="default"/>
      </w:rPr>
    </w:lvl>
    <w:lvl w:ilvl="5">
      <w:start w:val="1"/>
      <w:numFmt w:val="decimalZero"/>
      <w:lvlText w:val="%1.%2.%3.%4.%5.%6."/>
      <w:lvlJc w:val="left"/>
      <w:pPr>
        <w:ind w:left="4625" w:hanging="1080"/>
      </w:pPr>
      <w:rPr>
        <w:rFonts w:hint="default"/>
      </w:rPr>
    </w:lvl>
    <w:lvl w:ilvl="6">
      <w:start w:val="1"/>
      <w:numFmt w:val="decimalZero"/>
      <w:lvlText w:val="%1.%2.%3.%4.%5.%6.%7."/>
      <w:lvlJc w:val="left"/>
      <w:pPr>
        <w:ind w:left="5694" w:hanging="1440"/>
      </w:pPr>
      <w:rPr>
        <w:rFonts w:hint="default"/>
      </w:rPr>
    </w:lvl>
    <w:lvl w:ilvl="7">
      <w:start w:val="1"/>
      <w:numFmt w:val="decimalZero"/>
      <w:lvlText w:val="%1.%2.%3.%4.%5.%6.%7.%8."/>
      <w:lvlJc w:val="left"/>
      <w:pPr>
        <w:ind w:left="6403" w:hanging="1440"/>
      </w:pPr>
      <w:rPr>
        <w:rFonts w:hint="default"/>
      </w:rPr>
    </w:lvl>
    <w:lvl w:ilvl="8">
      <w:start w:val="1"/>
      <w:numFmt w:val="decimalZero"/>
      <w:lvlText w:val="%1.%2.%3.%4.%5.%6.%7.%8.%9."/>
      <w:lvlJc w:val="left"/>
      <w:pPr>
        <w:ind w:left="7472" w:hanging="1800"/>
      </w:pPr>
      <w:rPr>
        <w:rFonts w:hint="default"/>
      </w:rPr>
    </w:lvl>
  </w:abstractNum>
  <w:abstractNum w:abstractNumId="6" w15:restartNumberingAfterBreak="0">
    <w:nsid w:val="16224EB9"/>
    <w:multiLevelType w:val="multilevel"/>
    <w:tmpl w:val="928690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7" w15:restartNumberingAfterBreak="0">
    <w:nsid w:val="232174BE"/>
    <w:multiLevelType w:val="multilevel"/>
    <w:tmpl w:val="C44651D6"/>
    <w:lvl w:ilvl="0">
      <w:start w:val="3"/>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285B03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95D542E"/>
    <w:multiLevelType w:val="multilevel"/>
    <w:tmpl w:val="ADDA1B78"/>
    <w:lvl w:ilvl="0">
      <w:start w:val="1"/>
      <w:numFmt w:val="decimal"/>
      <w:lvlText w:val="%1."/>
      <w:lvlJc w:val="left"/>
      <w:pPr>
        <w:ind w:left="106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7145A8"/>
    <w:multiLevelType w:val="multilevel"/>
    <w:tmpl w:val="F22C4A02"/>
    <w:lvl w:ilvl="0">
      <w:start w:val="1"/>
      <w:numFmt w:val="decimal"/>
      <w:lvlText w:val="%1."/>
      <w:lvlJc w:val="left"/>
      <w:pPr>
        <w:ind w:left="504" w:hanging="504"/>
      </w:pPr>
      <w:rPr>
        <w:rFonts w:hint="default"/>
      </w:rPr>
    </w:lvl>
    <w:lvl w:ilvl="1">
      <w:start w:val="1"/>
      <w:numFmt w:val="decimal"/>
      <w:lvlText w:val="%1.%2."/>
      <w:lvlJc w:val="left"/>
      <w:pPr>
        <w:ind w:left="1213" w:hanging="504"/>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Zero"/>
      <w:lvlText w:val="%1.%2.%3.%4.%5."/>
      <w:lvlJc w:val="left"/>
      <w:pPr>
        <w:ind w:left="3916" w:hanging="1080"/>
      </w:pPr>
      <w:rPr>
        <w:rFonts w:hint="default"/>
      </w:rPr>
    </w:lvl>
    <w:lvl w:ilvl="5">
      <w:start w:val="1"/>
      <w:numFmt w:val="decimalZero"/>
      <w:lvlText w:val="%1.%2.%3.%4.%5.%6."/>
      <w:lvlJc w:val="left"/>
      <w:pPr>
        <w:ind w:left="4625" w:hanging="1080"/>
      </w:pPr>
      <w:rPr>
        <w:rFonts w:hint="default"/>
      </w:rPr>
    </w:lvl>
    <w:lvl w:ilvl="6">
      <w:start w:val="1"/>
      <w:numFmt w:val="decimalZero"/>
      <w:lvlText w:val="%1.%2.%3.%4.%5.%6.%7."/>
      <w:lvlJc w:val="left"/>
      <w:pPr>
        <w:ind w:left="5694" w:hanging="1440"/>
      </w:pPr>
      <w:rPr>
        <w:rFonts w:hint="default"/>
      </w:rPr>
    </w:lvl>
    <w:lvl w:ilvl="7">
      <w:start w:val="1"/>
      <w:numFmt w:val="decimalZero"/>
      <w:lvlText w:val="%1.%2.%3.%4.%5.%6.%7.%8."/>
      <w:lvlJc w:val="left"/>
      <w:pPr>
        <w:ind w:left="6403" w:hanging="1440"/>
      </w:pPr>
      <w:rPr>
        <w:rFonts w:hint="default"/>
      </w:rPr>
    </w:lvl>
    <w:lvl w:ilvl="8">
      <w:start w:val="1"/>
      <w:numFmt w:val="decimalZero"/>
      <w:lvlText w:val="%1.%2.%3.%4.%5.%6.%7.%8.%9."/>
      <w:lvlJc w:val="left"/>
      <w:pPr>
        <w:ind w:left="7472" w:hanging="1800"/>
      </w:pPr>
      <w:rPr>
        <w:rFonts w:hint="default"/>
      </w:rPr>
    </w:lvl>
  </w:abstractNum>
  <w:abstractNum w:abstractNumId="11" w15:restartNumberingAfterBreak="0">
    <w:nsid w:val="402FB9F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C86115"/>
    <w:multiLevelType w:val="multilevel"/>
    <w:tmpl w:val="37AC336E"/>
    <w:lvl w:ilvl="0">
      <w:start w:val="10"/>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5584" w:hanging="480"/>
      </w:pPr>
      <w:rPr>
        <w:rFonts w:ascii="Times New Roman" w:hAnsi="Times New Roman" w:cs="Times New Roman" w:hint="default"/>
        <w:sz w:val="24"/>
      </w:rPr>
    </w:lvl>
    <w:lvl w:ilvl="2">
      <w:start w:val="1"/>
      <w:numFmt w:val="decimal"/>
      <w:lvlText w:val="%1.%2.%3."/>
      <w:lvlJc w:val="left"/>
      <w:pPr>
        <w:ind w:left="2138" w:hanging="720"/>
      </w:pPr>
      <w:rPr>
        <w:rFonts w:ascii="Times New Roman" w:hAnsi="Times New Roman" w:cs="Times New Roman" w:hint="default"/>
        <w:sz w:val="24"/>
      </w:rPr>
    </w:lvl>
    <w:lvl w:ilvl="3">
      <w:start w:val="1"/>
      <w:numFmt w:val="decimal"/>
      <w:lvlText w:val="%1.%2.%3.%4."/>
      <w:lvlJc w:val="left"/>
      <w:pPr>
        <w:ind w:left="2847" w:hanging="720"/>
      </w:pPr>
      <w:rPr>
        <w:rFonts w:ascii="Times New Roman" w:hAnsi="Times New Roman" w:cs="Times New Roman" w:hint="default"/>
        <w:sz w:val="24"/>
      </w:rPr>
    </w:lvl>
    <w:lvl w:ilvl="4">
      <w:start w:val="1"/>
      <w:numFmt w:val="decimalZero"/>
      <w:lvlText w:val="%1.%2.%3.%4.%5."/>
      <w:lvlJc w:val="left"/>
      <w:pPr>
        <w:ind w:left="3916" w:hanging="1080"/>
      </w:pPr>
      <w:rPr>
        <w:rFonts w:ascii="Times New Roman" w:hAnsi="Times New Roman" w:cs="Times New Roman" w:hint="default"/>
        <w:sz w:val="24"/>
      </w:rPr>
    </w:lvl>
    <w:lvl w:ilvl="5">
      <w:start w:val="1"/>
      <w:numFmt w:val="decimalZero"/>
      <w:lvlText w:val="%1.%2.%3.%4.%5.%6."/>
      <w:lvlJc w:val="left"/>
      <w:pPr>
        <w:ind w:left="4625" w:hanging="1080"/>
      </w:pPr>
      <w:rPr>
        <w:rFonts w:ascii="Times New Roman" w:hAnsi="Times New Roman" w:cs="Times New Roman" w:hint="default"/>
        <w:sz w:val="24"/>
      </w:rPr>
    </w:lvl>
    <w:lvl w:ilvl="6">
      <w:start w:val="1"/>
      <w:numFmt w:val="decimalZero"/>
      <w:lvlText w:val="%1.%2.%3.%4.%5.%6.%7."/>
      <w:lvlJc w:val="left"/>
      <w:pPr>
        <w:ind w:left="5694" w:hanging="1440"/>
      </w:pPr>
      <w:rPr>
        <w:rFonts w:ascii="Times New Roman" w:hAnsi="Times New Roman" w:cs="Times New Roman" w:hint="default"/>
        <w:sz w:val="24"/>
      </w:rPr>
    </w:lvl>
    <w:lvl w:ilvl="7">
      <w:start w:val="1"/>
      <w:numFmt w:val="decimalZero"/>
      <w:lvlText w:val="%1.%2.%3.%4.%5.%6.%7.%8."/>
      <w:lvlJc w:val="left"/>
      <w:pPr>
        <w:ind w:left="6403" w:hanging="1440"/>
      </w:pPr>
      <w:rPr>
        <w:rFonts w:ascii="Times New Roman" w:hAnsi="Times New Roman" w:cs="Times New Roman" w:hint="default"/>
        <w:sz w:val="24"/>
      </w:rPr>
    </w:lvl>
    <w:lvl w:ilvl="8">
      <w:start w:val="1"/>
      <w:numFmt w:val="decimalZero"/>
      <w:lvlText w:val="%1.%2.%3.%4.%5.%6.%7.%8.%9."/>
      <w:lvlJc w:val="left"/>
      <w:pPr>
        <w:ind w:left="7472" w:hanging="1800"/>
      </w:pPr>
      <w:rPr>
        <w:rFonts w:ascii="Times New Roman" w:hAnsi="Times New Roman" w:cs="Times New Roman" w:hint="default"/>
        <w:sz w:val="24"/>
      </w:rPr>
    </w:lvl>
  </w:abstractNum>
  <w:abstractNum w:abstractNumId="13" w15:restartNumberingAfterBreak="0">
    <w:nsid w:val="42A045ED"/>
    <w:multiLevelType w:val="multilevel"/>
    <w:tmpl w:val="BBB20F3C"/>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1782" w:hanging="720"/>
      </w:pPr>
      <w:rPr>
        <w:rFonts w:hint="default"/>
      </w:rPr>
    </w:lvl>
    <w:lvl w:ilvl="4">
      <w:start w:val="1"/>
      <w:numFmt w:val="decimalZero"/>
      <w:lvlText w:val="%1.%2.%3.%4.%5."/>
      <w:lvlJc w:val="left"/>
      <w:pPr>
        <w:ind w:left="2496" w:hanging="1080"/>
      </w:pPr>
      <w:rPr>
        <w:rFonts w:hint="default"/>
      </w:rPr>
    </w:lvl>
    <w:lvl w:ilvl="5">
      <w:start w:val="1"/>
      <w:numFmt w:val="decimalZero"/>
      <w:lvlText w:val="%1.%2.%3.%4.%5.%6."/>
      <w:lvlJc w:val="left"/>
      <w:pPr>
        <w:ind w:left="2850" w:hanging="1080"/>
      </w:pPr>
      <w:rPr>
        <w:rFonts w:hint="default"/>
      </w:rPr>
    </w:lvl>
    <w:lvl w:ilvl="6">
      <w:start w:val="1"/>
      <w:numFmt w:val="decimalZero"/>
      <w:lvlText w:val="%1.%2.%3.%4.%5.%6.%7."/>
      <w:lvlJc w:val="left"/>
      <w:pPr>
        <w:ind w:left="3564" w:hanging="1440"/>
      </w:pPr>
      <w:rPr>
        <w:rFonts w:hint="default"/>
      </w:rPr>
    </w:lvl>
    <w:lvl w:ilvl="7">
      <w:start w:val="1"/>
      <w:numFmt w:val="decimalZero"/>
      <w:lvlText w:val="%1.%2.%3.%4.%5.%6.%7.%8."/>
      <w:lvlJc w:val="left"/>
      <w:pPr>
        <w:ind w:left="3918" w:hanging="1440"/>
      </w:pPr>
      <w:rPr>
        <w:rFonts w:hint="default"/>
      </w:rPr>
    </w:lvl>
    <w:lvl w:ilvl="8">
      <w:start w:val="1"/>
      <w:numFmt w:val="decimalZero"/>
      <w:lvlText w:val="%1.%2.%3.%4.%5.%6.%7.%8.%9."/>
      <w:lvlJc w:val="left"/>
      <w:pPr>
        <w:ind w:left="4632" w:hanging="1800"/>
      </w:pPr>
      <w:rPr>
        <w:rFonts w:hint="default"/>
      </w:rPr>
    </w:lvl>
  </w:abstractNum>
  <w:abstractNum w:abstractNumId="14" w15:restartNumberingAfterBreak="0">
    <w:nsid w:val="42EA5982"/>
    <w:multiLevelType w:val="multilevel"/>
    <w:tmpl w:val="CF78A65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Zero"/>
      <w:lvlText w:val="%1.%2.%3.%4.%5."/>
      <w:lvlJc w:val="left"/>
      <w:pPr>
        <w:ind w:left="3916" w:hanging="1080"/>
      </w:pPr>
      <w:rPr>
        <w:rFonts w:hint="default"/>
      </w:rPr>
    </w:lvl>
    <w:lvl w:ilvl="5">
      <w:start w:val="1"/>
      <w:numFmt w:val="decimalZero"/>
      <w:lvlText w:val="%1.%2.%3.%4.%5.%6."/>
      <w:lvlJc w:val="left"/>
      <w:pPr>
        <w:ind w:left="4625" w:hanging="1080"/>
      </w:pPr>
      <w:rPr>
        <w:rFonts w:hint="default"/>
      </w:rPr>
    </w:lvl>
    <w:lvl w:ilvl="6">
      <w:start w:val="1"/>
      <w:numFmt w:val="decimalZero"/>
      <w:lvlText w:val="%1.%2.%3.%4.%5.%6.%7."/>
      <w:lvlJc w:val="left"/>
      <w:pPr>
        <w:ind w:left="5694" w:hanging="1440"/>
      </w:pPr>
      <w:rPr>
        <w:rFonts w:hint="default"/>
      </w:rPr>
    </w:lvl>
    <w:lvl w:ilvl="7">
      <w:start w:val="1"/>
      <w:numFmt w:val="decimalZero"/>
      <w:lvlText w:val="%1.%2.%3.%4.%5.%6.%7.%8."/>
      <w:lvlJc w:val="left"/>
      <w:pPr>
        <w:ind w:left="6403" w:hanging="1440"/>
      </w:pPr>
      <w:rPr>
        <w:rFonts w:hint="default"/>
      </w:rPr>
    </w:lvl>
    <w:lvl w:ilvl="8">
      <w:start w:val="1"/>
      <w:numFmt w:val="decimalZero"/>
      <w:lvlText w:val="%1.%2.%3.%4.%5.%6.%7.%8.%9."/>
      <w:lvlJc w:val="left"/>
      <w:pPr>
        <w:ind w:left="7472" w:hanging="1800"/>
      </w:pPr>
      <w:rPr>
        <w:rFonts w:hint="default"/>
      </w:rPr>
    </w:lvl>
  </w:abstractNum>
  <w:abstractNum w:abstractNumId="15" w15:restartNumberingAfterBreak="0">
    <w:nsid w:val="4D003B2D"/>
    <w:multiLevelType w:val="multilevel"/>
    <w:tmpl w:val="F162023C"/>
    <w:lvl w:ilvl="0">
      <w:start w:val="3"/>
      <w:numFmt w:val="decimal"/>
      <w:lvlText w:val="%1"/>
      <w:lvlJc w:val="left"/>
      <w:pPr>
        <w:ind w:left="612" w:hanging="612"/>
      </w:pPr>
      <w:rPr>
        <w:rFonts w:ascii="Arial" w:hAnsi="Arial" w:cs="Arial" w:hint="default"/>
        <w:sz w:val="20"/>
      </w:rPr>
    </w:lvl>
    <w:lvl w:ilvl="1">
      <w:start w:val="1"/>
      <w:numFmt w:val="decimal"/>
      <w:lvlText w:val="%1.%2"/>
      <w:lvlJc w:val="left"/>
      <w:pPr>
        <w:ind w:left="732" w:hanging="612"/>
      </w:pPr>
      <w:rPr>
        <w:rFonts w:ascii="Arial" w:hAnsi="Arial" w:cs="Arial" w:hint="default"/>
        <w:sz w:val="20"/>
      </w:rPr>
    </w:lvl>
    <w:lvl w:ilvl="2">
      <w:start w:val="1"/>
      <w:numFmt w:val="decimal"/>
      <w:lvlText w:val="%1.%2.%3"/>
      <w:lvlJc w:val="left"/>
      <w:pPr>
        <w:ind w:left="960" w:hanging="720"/>
      </w:pPr>
      <w:rPr>
        <w:rFonts w:ascii="Arial" w:hAnsi="Arial" w:cs="Arial" w:hint="default"/>
        <w:sz w:val="20"/>
      </w:rPr>
    </w:lvl>
    <w:lvl w:ilvl="3">
      <w:start w:val="1"/>
      <w:numFmt w:val="decimal"/>
      <w:lvlText w:val="%1.%2.%3.%4"/>
      <w:lvlJc w:val="left"/>
      <w:pPr>
        <w:ind w:left="1080" w:hanging="720"/>
      </w:pPr>
      <w:rPr>
        <w:rFonts w:ascii="Arial" w:hAnsi="Arial" w:cs="Arial" w:hint="default"/>
        <w:sz w:val="20"/>
      </w:rPr>
    </w:lvl>
    <w:lvl w:ilvl="4">
      <w:start w:val="1"/>
      <w:numFmt w:val="decimal"/>
      <w:lvlText w:val="%1.%2.%3.%4.%5"/>
      <w:lvlJc w:val="left"/>
      <w:pPr>
        <w:ind w:left="1560" w:hanging="1080"/>
      </w:pPr>
      <w:rPr>
        <w:rFonts w:ascii="Arial" w:hAnsi="Arial" w:cs="Arial" w:hint="default"/>
        <w:sz w:val="20"/>
      </w:rPr>
    </w:lvl>
    <w:lvl w:ilvl="5">
      <w:start w:val="1"/>
      <w:numFmt w:val="decimal"/>
      <w:lvlText w:val="%1.%2.%3.%4.%5.%6"/>
      <w:lvlJc w:val="left"/>
      <w:pPr>
        <w:ind w:left="1680" w:hanging="1080"/>
      </w:pPr>
      <w:rPr>
        <w:rFonts w:ascii="Arial" w:hAnsi="Arial" w:cs="Arial" w:hint="default"/>
        <w:sz w:val="20"/>
      </w:rPr>
    </w:lvl>
    <w:lvl w:ilvl="6">
      <w:start w:val="1"/>
      <w:numFmt w:val="decimal"/>
      <w:lvlText w:val="%1.%2.%3.%4.%5.%6.%7"/>
      <w:lvlJc w:val="left"/>
      <w:pPr>
        <w:ind w:left="2160" w:hanging="1440"/>
      </w:pPr>
      <w:rPr>
        <w:rFonts w:ascii="Arial" w:hAnsi="Arial" w:cs="Arial" w:hint="default"/>
        <w:sz w:val="20"/>
      </w:rPr>
    </w:lvl>
    <w:lvl w:ilvl="7">
      <w:start w:val="1"/>
      <w:numFmt w:val="decimal"/>
      <w:lvlText w:val="%1.%2.%3.%4.%5.%6.%7.%8"/>
      <w:lvlJc w:val="left"/>
      <w:pPr>
        <w:ind w:left="2280" w:hanging="1440"/>
      </w:pPr>
      <w:rPr>
        <w:rFonts w:ascii="Arial" w:hAnsi="Arial" w:cs="Arial" w:hint="default"/>
        <w:sz w:val="20"/>
      </w:rPr>
    </w:lvl>
    <w:lvl w:ilvl="8">
      <w:start w:val="1"/>
      <w:numFmt w:val="decimal"/>
      <w:lvlText w:val="%1.%2.%3.%4.%5.%6.%7.%8.%9"/>
      <w:lvlJc w:val="left"/>
      <w:pPr>
        <w:ind w:left="2760" w:hanging="1800"/>
      </w:pPr>
      <w:rPr>
        <w:rFonts w:ascii="Arial" w:hAnsi="Arial" w:cs="Arial" w:hint="default"/>
        <w:sz w:val="20"/>
      </w:rPr>
    </w:lvl>
  </w:abstractNum>
  <w:abstractNum w:abstractNumId="16" w15:restartNumberingAfterBreak="0">
    <w:nsid w:val="4E3F189F"/>
    <w:multiLevelType w:val="multilevel"/>
    <w:tmpl w:val="9A7A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7" w15:restartNumberingAfterBreak="0">
    <w:nsid w:val="612B69B6"/>
    <w:multiLevelType w:val="multilevel"/>
    <w:tmpl w:val="83EC98D8"/>
    <w:lvl w:ilvl="0">
      <w:start w:val="10"/>
      <w:numFmt w:val="decimal"/>
      <w:lvlText w:val="%1."/>
      <w:lvlJc w:val="left"/>
      <w:pPr>
        <w:ind w:left="840" w:hanging="840"/>
      </w:pPr>
      <w:rPr>
        <w:rFonts w:hint="default"/>
      </w:rPr>
    </w:lvl>
    <w:lvl w:ilvl="1">
      <w:start w:val="2"/>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2"/>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5C34477"/>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6D442AFC"/>
    <w:multiLevelType w:val="multilevel"/>
    <w:tmpl w:val="851E729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Zero"/>
      <w:lvlText w:val="%1.%2.%3.%4.%5."/>
      <w:lvlJc w:val="left"/>
      <w:pPr>
        <w:ind w:left="3916" w:hanging="1080"/>
      </w:pPr>
      <w:rPr>
        <w:rFonts w:hint="default"/>
      </w:rPr>
    </w:lvl>
    <w:lvl w:ilvl="5">
      <w:start w:val="1"/>
      <w:numFmt w:val="decimalZero"/>
      <w:lvlText w:val="%1.%2.%3.%4.%5.%6."/>
      <w:lvlJc w:val="left"/>
      <w:pPr>
        <w:ind w:left="4625" w:hanging="1080"/>
      </w:pPr>
      <w:rPr>
        <w:rFonts w:hint="default"/>
      </w:rPr>
    </w:lvl>
    <w:lvl w:ilvl="6">
      <w:start w:val="1"/>
      <w:numFmt w:val="decimalZero"/>
      <w:lvlText w:val="%1.%2.%3.%4.%5.%6.%7."/>
      <w:lvlJc w:val="left"/>
      <w:pPr>
        <w:ind w:left="5694" w:hanging="1440"/>
      </w:pPr>
      <w:rPr>
        <w:rFonts w:hint="default"/>
      </w:rPr>
    </w:lvl>
    <w:lvl w:ilvl="7">
      <w:start w:val="1"/>
      <w:numFmt w:val="decimalZero"/>
      <w:lvlText w:val="%1.%2.%3.%4.%5.%6.%7.%8."/>
      <w:lvlJc w:val="left"/>
      <w:pPr>
        <w:ind w:left="6403" w:hanging="1440"/>
      </w:pPr>
      <w:rPr>
        <w:rFonts w:hint="default"/>
      </w:rPr>
    </w:lvl>
    <w:lvl w:ilvl="8">
      <w:start w:val="1"/>
      <w:numFmt w:val="decimalZero"/>
      <w:lvlText w:val="%1.%2.%3.%4.%5.%6.%7.%8.%9."/>
      <w:lvlJc w:val="left"/>
      <w:pPr>
        <w:ind w:left="7472" w:hanging="1800"/>
      </w:pPr>
      <w:rPr>
        <w:rFonts w:hint="default"/>
      </w:rPr>
    </w:lvl>
  </w:abstractNum>
  <w:abstractNum w:abstractNumId="20" w15:restartNumberingAfterBreak="0">
    <w:nsid w:val="762777EF"/>
    <w:multiLevelType w:val="multilevel"/>
    <w:tmpl w:val="CF78A65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Zero"/>
      <w:lvlText w:val="%1.%2.%3.%4.%5."/>
      <w:lvlJc w:val="left"/>
      <w:pPr>
        <w:ind w:left="3916" w:hanging="1080"/>
      </w:pPr>
      <w:rPr>
        <w:rFonts w:hint="default"/>
      </w:rPr>
    </w:lvl>
    <w:lvl w:ilvl="5">
      <w:start w:val="1"/>
      <w:numFmt w:val="decimalZero"/>
      <w:lvlText w:val="%1.%2.%3.%4.%5.%6."/>
      <w:lvlJc w:val="left"/>
      <w:pPr>
        <w:ind w:left="4625" w:hanging="1080"/>
      </w:pPr>
      <w:rPr>
        <w:rFonts w:hint="default"/>
      </w:rPr>
    </w:lvl>
    <w:lvl w:ilvl="6">
      <w:start w:val="1"/>
      <w:numFmt w:val="decimalZero"/>
      <w:lvlText w:val="%1.%2.%3.%4.%5.%6.%7."/>
      <w:lvlJc w:val="left"/>
      <w:pPr>
        <w:ind w:left="5694" w:hanging="1440"/>
      </w:pPr>
      <w:rPr>
        <w:rFonts w:hint="default"/>
      </w:rPr>
    </w:lvl>
    <w:lvl w:ilvl="7">
      <w:start w:val="1"/>
      <w:numFmt w:val="decimalZero"/>
      <w:lvlText w:val="%1.%2.%3.%4.%5.%6.%7.%8."/>
      <w:lvlJc w:val="left"/>
      <w:pPr>
        <w:ind w:left="6403" w:hanging="1440"/>
      </w:pPr>
      <w:rPr>
        <w:rFonts w:hint="default"/>
      </w:rPr>
    </w:lvl>
    <w:lvl w:ilvl="8">
      <w:start w:val="1"/>
      <w:numFmt w:val="decimalZero"/>
      <w:lvlText w:val="%1.%2.%3.%4.%5.%6.%7.%8.%9."/>
      <w:lvlJc w:val="left"/>
      <w:pPr>
        <w:ind w:left="7472" w:hanging="1800"/>
      </w:pPr>
      <w:rPr>
        <w:rFonts w:hint="default"/>
      </w:rPr>
    </w:lvl>
  </w:abstractNum>
  <w:num w:numId="1">
    <w:abstractNumId w:val="18"/>
  </w:num>
  <w:num w:numId="2">
    <w:abstractNumId w:val="11"/>
  </w:num>
  <w:num w:numId="3">
    <w:abstractNumId w:val="9"/>
  </w:num>
  <w:num w:numId="4">
    <w:abstractNumId w:val="15"/>
  </w:num>
  <w:num w:numId="5">
    <w:abstractNumId w:val="7"/>
  </w:num>
  <w:num w:numId="6">
    <w:abstractNumId w:val="17"/>
  </w:num>
  <w:num w:numId="7">
    <w:abstractNumId w:val="0"/>
  </w:num>
  <w:num w:numId="8">
    <w:abstractNumId w:val="1"/>
  </w:num>
  <w:num w:numId="9">
    <w:abstractNumId w:val="8"/>
  </w:num>
  <w:num w:numId="10">
    <w:abstractNumId w:val="4"/>
  </w:num>
  <w:num w:numId="11">
    <w:abstractNumId w:val="10"/>
  </w:num>
  <w:num w:numId="12">
    <w:abstractNumId w:val="5"/>
  </w:num>
  <w:num w:numId="13">
    <w:abstractNumId w:val="13"/>
  </w:num>
  <w:num w:numId="14">
    <w:abstractNumId w:val="20"/>
  </w:num>
  <w:num w:numId="15">
    <w:abstractNumId w:val="16"/>
  </w:num>
  <w:num w:numId="16">
    <w:abstractNumId w:val="2"/>
  </w:num>
  <w:num w:numId="17">
    <w:abstractNumId w:val="6"/>
  </w:num>
  <w:num w:numId="18">
    <w:abstractNumId w:val="3"/>
  </w:num>
  <w:num w:numId="19">
    <w:abstractNumId w:val="14"/>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84"/>
    <w:rsid w:val="00045F3F"/>
    <w:rsid w:val="001012EF"/>
    <w:rsid w:val="001B31C3"/>
    <w:rsid w:val="00210639"/>
    <w:rsid w:val="002709CF"/>
    <w:rsid w:val="002A6417"/>
    <w:rsid w:val="002E04E5"/>
    <w:rsid w:val="003D49CC"/>
    <w:rsid w:val="00431C19"/>
    <w:rsid w:val="004D5BBA"/>
    <w:rsid w:val="004D6CE6"/>
    <w:rsid w:val="005130FE"/>
    <w:rsid w:val="00520EF9"/>
    <w:rsid w:val="00541BFD"/>
    <w:rsid w:val="005D236D"/>
    <w:rsid w:val="005D4AC2"/>
    <w:rsid w:val="006453D3"/>
    <w:rsid w:val="00647AF8"/>
    <w:rsid w:val="006565D3"/>
    <w:rsid w:val="006D13C2"/>
    <w:rsid w:val="007270BD"/>
    <w:rsid w:val="007E2C93"/>
    <w:rsid w:val="00827912"/>
    <w:rsid w:val="00861B32"/>
    <w:rsid w:val="00877771"/>
    <w:rsid w:val="008834A5"/>
    <w:rsid w:val="008A4184"/>
    <w:rsid w:val="009027AD"/>
    <w:rsid w:val="009039B6"/>
    <w:rsid w:val="009D24E9"/>
    <w:rsid w:val="00A45100"/>
    <w:rsid w:val="00AB37F4"/>
    <w:rsid w:val="00AB58EB"/>
    <w:rsid w:val="00B54CD3"/>
    <w:rsid w:val="00BF0951"/>
    <w:rsid w:val="00C20200"/>
    <w:rsid w:val="00C401EC"/>
    <w:rsid w:val="00C45ABB"/>
    <w:rsid w:val="00CF52A3"/>
    <w:rsid w:val="00D40831"/>
    <w:rsid w:val="00D8491F"/>
    <w:rsid w:val="00DB78C8"/>
    <w:rsid w:val="00DC6E02"/>
    <w:rsid w:val="00DD48BE"/>
    <w:rsid w:val="00E10E12"/>
    <w:rsid w:val="00E94871"/>
    <w:rsid w:val="00EC30E8"/>
    <w:rsid w:val="00F35B0B"/>
    <w:rsid w:val="00FB59AC"/>
    <w:rsid w:val="00FC18EC"/>
    <w:rsid w:val="00FE2E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CF91"/>
  <w15:chartTrackingRefBased/>
  <w15:docId w15:val="{4C2B0DFD-CAB6-4C84-A200-46B84734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DD48B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D48B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DD48B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DD48B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DD48B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DD48B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DD48B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DD48B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D48B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A4184"/>
    <w:pPr>
      <w:autoSpaceDE w:val="0"/>
      <w:autoSpaceDN w:val="0"/>
      <w:adjustRightInd w:val="0"/>
      <w:spacing w:after="0" w:line="240" w:lineRule="auto"/>
    </w:pPr>
    <w:rPr>
      <w:rFonts w:ascii="Arial" w:hAnsi="Arial" w:cs="Arial"/>
      <w:color w:val="000000"/>
      <w:kern w:val="0"/>
      <w:sz w:val="24"/>
      <w:szCs w:val="24"/>
    </w:rPr>
  </w:style>
  <w:style w:type="character" w:customStyle="1" w:styleId="Ttulo1Char">
    <w:name w:val="Título 1 Char"/>
    <w:basedOn w:val="Fontepargpadro"/>
    <w:link w:val="Ttulo1"/>
    <w:uiPriority w:val="9"/>
    <w:rsid w:val="00DD48BE"/>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DD48BE"/>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DD48BE"/>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DD48BE"/>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DD48BE"/>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DD48BE"/>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semiHidden/>
    <w:rsid w:val="00DD48BE"/>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DD48BE"/>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D48BE"/>
    <w:rPr>
      <w:rFonts w:asciiTheme="majorHAnsi" w:eastAsiaTheme="majorEastAsia" w:hAnsiTheme="majorHAnsi" w:cstheme="majorBidi"/>
      <w:i/>
      <w:iCs/>
      <w:color w:val="272727" w:themeColor="text1" w:themeTint="D8"/>
      <w:sz w:val="21"/>
      <w:szCs w:val="21"/>
    </w:rPr>
  </w:style>
  <w:style w:type="paragraph" w:styleId="PargrafodaLista">
    <w:name w:val="List Paragraph"/>
    <w:basedOn w:val="Normal"/>
    <w:uiPriority w:val="34"/>
    <w:qFormat/>
    <w:rsid w:val="001012EF"/>
    <w:pPr>
      <w:ind w:left="720"/>
      <w:contextualSpacing/>
    </w:pPr>
  </w:style>
  <w:style w:type="paragraph" w:styleId="Ttulo">
    <w:name w:val="Title"/>
    <w:basedOn w:val="Normal"/>
    <w:next w:val="Normal"/>
    <w:link w:val="TtuloChar"/>
    <w:uiPriority w:val="10"/>
    <w:qFormat/>
    <w:rsid w:val="005130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130FE"/>
    <w:rPr>
      <w:rFonts w:asciiTheme="majorHAnsi" w:eastAsiaTheme="majorEastAsia" w:hAnsiTheme="majorHAnsi" w:cstheme="majorBidi"/>
      <w:spacing w:val="-10"/>
      <w:kern w:val="28"/>
      <w:sz w:val="56"/>
      <w:szCs w:val="56"/>
    </w:rPr>
  </w:style>
  <w:style w:type="table" w:styleId="Tabelacomgrade">
    <w:name w:val="Table Grid"/>
    <w:basedOn w:val="Tabelanormal"/>
    <w:uiPriority w:val="39"/>
    <w:rsid w:val="0052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45AB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5ABB"/>
    <w:rPr>
      <w:rFonts w:ascii="Segoe UI" w:hAnsi="Segoe UI" w:cs="Segoe UI"/>
      <w:sz w:val="18"/>
      <w:szCs w:val="18"/>
    </w:rPr>
  </w:style>
  <w:style w:type="paragraph" w:styleId="Cabealho">
    <w:name w:val="header"/>
    <w:basedOn w:val="Normal"/>
    <w:link w:val="CabealhoChar"/>
    <w:uiPriority w:val="99"/>
    <w:unhideWhenUsed/>
    <w:rsid w:val="00F35B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B0B"/>
  </w:style>
  <w:style w:type="paragraph" w:styleId="Rodap">
    <w:name w:val="footer"/>
    <w:basedOn w:val="Normal"/>
    <w:link w:val="RodapChar"/>
    <w:uiPriority w:val="99"/>
    <w:unhideWhenUsed/>
    <w:rsid w:val="00F35B0B"/>
    <w:pPr>
      <w:tabs>
        <w:tab w:val="center" w:pos="4252"/>
        <w:tab w:val="right" w:pos="8504"/>
      </w:tabs>
      <w:spacing w:after="0" w:line="240" w:lineRule="auto"/>
    </w:pPr>
  </w:style>
  <w:style w:type="character" w:customStyle="1" w:styleId="RodapChar">
    <w:name w:val="Rodapé Char"/>
    <w:basedOn w:val="Fontepargpadro"/>
    <w:link w:val="Rodap"/>
    <w:uiPriority w:val="99"/>
    <w:rsid w:val="00F3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1507">
      <w:bodyDiv w:val="1"/>
      <w:marLeft w:val="0"/>
      <w:marRight w:val="0"/>
      <w:marTop w:val="0"/>
      <w:marBottom w:val="0"/>
      <w:divBdr>
        <w:top w:val="none" w:sz="0" w:space="0" w:color="auto"/>
        <w:left w:val="none" w:sz="0" w:space="0" w:color="auto"/>
        <w:bottom w:val="none" w:sz="0" w:space="0" w:color="auto"/>
        <w:right w:val="none" w:sz="0" w:space="0" w:color="auto"/>
      </w:divBdr>
    </w:div>
    <w:div w:id="10309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32</Pages>
  <Words>9980</Words>
  <Characters>53898</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Luiz Folle</dc:creator>
  <cp:keywords/>
  <dc:description/>
  <cp:lastModifiedBy>Usuário do Windows</cp:lastModifiedBy>
  <cp:revision>8</cp:revision>
  <cp:lastPrinted>2024-02-06T17:01:00Z</cp:lastPrinted>
  <dcterms:created xsi:type="dcterms:W3CDTF">2024-02-06T13:41:00Z</dcterms:created>
  <dcterms:modified xsi:type="dcterms:W3CDTF">2024-02-06T17:01:00Z</dcterms:modified>
</cp:coreProperties>
</file>