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FF" w:rsidRPr="00C542CC" w:rsidRDefault="00234CFF" w:rsidP="0023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DECRETO MUNICIPAL N</w:t>
      </w:r>
      <w:r w:rsidRPr="00234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°</w:t>
      </w:r>
      <w:r w:rsidR="00D4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05 </w:t>
      </w:r>
      <w:bookmarkStart w:id="0" w:name="_GoBack"/>
      <w:bookmarkEnd w:id="0"/>
      <w:r w:rsidRPr="00C54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 11 DE JANEIRO DE 2024.</w:t>
      </w:r>
    </w:p>
    <w:p w:rsidR="00234CFF" w:rsidRPr="00C542CC" w:rsidRDefault="00234CFF" w:rsidP="0023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34CFF" w:rsidRPr="00234CFF" w:rsidRDefault="00234CFF" w:rsidP="0023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34CFF" w:rsidRPr="00C542CC" w:rsidRDefault="00234CFF" w:rsidP="00234CF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3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REGULAMENTA </w:t>
      </w:r>
      <w:r w:rsidRPr="00C5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ART.68 DA LEI </w:t>
      </w:r>
      <w:r w:rsidR="00C62BA1" w:rsidRPr="00C5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Nº4. </w:t>
      </w:r>
      <w:r w:rsidRPr="00C5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320/64 – INSTITUINDO NO ÂMBITO DO PODER EXECUTIVO</w:t>
      </w:r>
      <w:r w:rsidR="00C62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BRUNÓPOLIS</w:t>
      </w:r>
      <w:r w:rsidRPr="00C5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O </w:t>
      </w:r>
      <w:r w:rsidRPr="0023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REGIME DE ADIANTAMENTO</w:t>
      </w:r>
      <w:r w:rsidRPr="00C5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DANDO OUTRAS PROVIDÊNCIAS</w:t>
      </w:r>
      <w:r w:rsidRPr="0023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234CFF" w:rsidRPr="00C542CC" w:rsidRDefault="00234CFF" w:rsidP="00234CF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34CFF" w:rsidRPr="00C542CC" w:rsidRDefault="00234CFF" w:rsidP="00234CFF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34CFF" w:rsidRPr="00C542CC" w:rsidRDefault="00234CFF" w:rsidP="00C62BA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VOLCIR CANUTO</w:t>
      </w:r>
      <w:r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Prefeito do Município de Brunópolis – Estado de Santa Catarina, no uso das atribuições de seu cargo, faz saber a todos os habitantes do Município, que fica instituído no âmbito do Poder Executivo de Brunópolis p sistema de adiantamento financeiro, pelo que </w:t>
      </w:r>
      <w:r w:rsidRPr="00C5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DECRETA</w:t>
      </w:r>
      <w:r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234CFF" w:rsidRPr="00C542CC" w:rsidRDefault="00234CFF" w:rsidP="00C62BA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34CFF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O Regime de adiantamento previsto no art. 68 da Lei nº 4.320, de 17 de março de 1964</w:t>
      </w:r>
      <w:r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âmbito do Poder Executivo Municipal de Brunópolis,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observará o disposto nest</w:t>
      </w:r>
      <w:r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Decreto.</w:t>
      </w:r>
    </w:p>
    <w:p w:rsidR="00234CFF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Art. 2º O adiantamento será concedido preferencialmente a servidor efetivo do quadro </w:t>
      </w:r>
      <w:r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servidores da Prefeitura Municipal de Brunópolis.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3º O regime de adiantamento consiste na entrega de numerário ao servidor, sempre precedido de empenho na dotação própria, para o fim de custear despesas que possam se enquadrar nas situações descritas nos incisos deste artig</w:t>
      </w:r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o: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despesa extraordinária, excepcional e urgente de qualquer natureza, inclusive com conservação e manutenção, </w:t>
      </w:r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visando atender necessidades do poder Executivo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não possam se submeter ao regime ordinário da despesa pública;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despesas judiciais;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despesas com inscrição de servidor em cursos ou seminários de interesse</w:t>
      </w:r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Administração Pública Municipal.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demais despesas de pronto pagamento.</w:t>
      </w:r>
    </w:p>
    <w:p w:rsidR="0047696A" w:rsidRPr="00C542CC" w:rsidRDefault="0047696A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– Despesas de alimentação e outras assemelhadas de motoristas e servidores em viagem a serviço da Administração.</w:t>
      </w:r>
    </w:p>
    <w:p w:rsidR="0047696A" w:rsidRPr="00C542CC" w:rsidRDefault="0047696A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VI- </w:t>
      </w:r>
      <w:r w:rsidRPr="004C3F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Para pagamento das despesas de pronto pagamento decorrente da aplicação do §2º do art.95 da Lei n.14.133/21.</w:t>
      </w:r>
    </w:p>
    <w:p w:rsidR="004C3FD6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4º Os recursos de adiantamento serão depositados em conta bancária específica vinculada, movimentados por ordem bancária, transferência eletrônica do numerário</w:t>
      </w:r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pix</w:t>
      </w:r>
      <w:proofErr w:type="spellEnd"/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cheque nominal e cruzado, exclusivamente pelo servidor formalmente designado para gerir os recursos correspondentes.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§ 1º A conta bancária deverá ser identificada com o nome da </w:t>
      </w:r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Municipal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acrescido da expressão “Adiantamento” e, sempre que possível, do nome do responsável pelo adiantamento.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§ 2º A realização de saques para pagamentos em espécie será admitida apenas quando não for possível a movimentação na forma do caput, devendo esta circunstância ser justificada na prestação de contas.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  <w:t>§ 3º Decorrido o prazo de aplicação, os recursos de adiantamentos ou saldos destes não aplicados no objeto serão imediatamente recolhidos à conta bancária de origem juntamente com as eventuais rendas de aplicações financeiras.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§ 4º A conta bancária que deixar de ser movimentada deve ser imediatamente encerrada, sendo vedada a sua reutilização para outros fins ou sua movimentação por outro servidor.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5º Não serão concedidos recursos financeiros a título de adiantamento: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para despesas já realizadas e para despesas maiores do que as quantias adiantadas;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ao servidor que: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deixar de prestar contas nos prazos estabelecidos;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aplicar os recursos em desacordo com a legislação em vigor;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tenha dado causa a perda, extravio, dano ou prejuízo ao erário;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tenha praticado atos ilegais, ilegítimos ou antieconômicos;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dentro do prazo fixado, tenha deixado de atender a notificação de órgão do controle interno ou externo para regularizar a prestação de contas.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6º O repasse dos recursos para atender as despesas pelo regime de adiantamento deve ser autorizado pelo Pr</w:t>
      </w:r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efeito Municipal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requisição contendo as seguintes informações: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 - nome, matrícula, cargo do responsável pelo adiantamento;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indicação do valor a ser concedido e da finalidade;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fundamentação legal;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– indicação da dotação orçamentária;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assinatura do responsável.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7º O responsável pelo adiantamento não pode utilizar os recursos correspondentes para cobrir despesas realizadas fora do prazo de aplicação, bem como para atender a despesas distintas de suas finalidades.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Art. 8º O responsável pelo adiantamento deve zelar pela boa e regular aplicação dos recursos e apresentar a respectiva prestação de contas no prazo de </w:t>
      </w:r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contados da data do recebimento dos recursos.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1º Os documentos que devem compor a prestação de contas de recursos concedidos a título de adiantamento serão autuados sob a responsabilidade da </w:t>
      </w:r>
      <w:r w:rsidR="0047696A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Secretaria de 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Administração, constituindo processo administrativo, com folhas </w:t>
      </w:r>
      <w:r w:rsidR="004C3FD6"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seqüencialmente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numeradas em ordem cronológica.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§ 2º A prestação de contas será organizada de forma individualizada por empenho ou nota de liquidação e corresponderá ao valor integral do recurso recebido.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§ 3º A prestação de contas deve conter os documentos discriminados no Anexo V da Instrução Normativa TC. N 14/2012, do Tribunal de Contas do Estado.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9º São comprovantes regulares da despesa pública no regime de adiantamento as primeiras vias dos documentos fiscais definidos na legislação tributária.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  <w:t>§ 1º O documento fiscal, para fins de comprovação da despesa, deve indicar: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a data de emissão, o nome, o endereço e o número do CPF ou do CNPJ do destinatário, conforme o caso;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descrição precisa do objeto da despesa, quantidade, marca, tipo, modelo, qualidade e demais elementos que permitam sua perfeita identificação, não sendo admitidas descrições genéricas;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os valores, unitário e total, de cada mercadoria ou serviço e o valor total da operação.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§ 2º Quando o documento fiscal não discriminar adequadamente os bens ou os serviços, o responsável pelo adiantamento deve elaborar termo complementando as informações, para que fiquem claramente evidenciados todos os elementos caracterizadores da despesa e demonstrada a sua vinculação com o objeto do adiantamento.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10 Será admitido recibo apenas quando se tratar de prestação de serviços por contribuinte que não esteja obrigado a emitir documento fiscal, na forma da legislação tributária.</w:t>
      </w:r>
    </w:p>
    <w:p w:rsidR="0047696A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Parágrafo único. O recibo conterá, no mínimo, a descrição precisa e específica dos serviços prestados, nome, endereço, número do documento de identidade e do CPF do emitente, valor pago (numérico e por extenso) e a discriminação das deduções efetuadas, se for o caso.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11. Os comprovantes de despesa devem ser preenchidos com clareza e sem emendas, borrões, rasuras, acréscimos ou entrelinhas que possam comprometer a sua credibilidade.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Art. 12. Os documentos comprobatórios de despesas realizadas pelo regime de adiantamento devem ser nominais à </w:t>
      </w:r>
      <w:r w:rsidR="00C542CC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Municipal de Brunópolis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observando-se os requisitos de validade e preenchimento exigidos pela legislação fiscal.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13. Os comprovantes de despesas com aquisição de bens e prestação de serviços devem conter o atestado de recebimento firmado pelo responsável.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Art. 14. Todos os adiantamentos ou saldos destes não aplicados até 31 de dezembro serão imediatamente </w:t>
      </w:r>
      <w:r w:rsidR="00C542CC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recolhidos aos cofres da Prefeitura 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Municipal.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15. Não será permitida a substituição do responsável por adiantamento cujo prazo de prestação de contas não esteja concluída.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Art. 16. O responsável por adiantamento que se desligar da </w:t>
      </w:r>
      <w:r w:rsidR="00C542CC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Prefeitura 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 deverá apresentar antes da publicação do ato de dispensa a prestação de contas de adiantamentos que tiver, sob pena do trancamento das verbas rescisórias a que tiver direito, sem prejuízo das responsabilidades civis e penais correspondentes.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1</w:t>
      </w:r>
      <w:r w:rsidR="00C542CC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 As despesas decorrentes deste Decreto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correrão à conta do Orçamento vigente.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Art. 18. Est</w:t>
      </w:r>
      <w:r w:rsidR="00C542CC" w:rsidRPr="00C542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Decreto</w:t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entra em vigor na data de sua publicação, revogadas as disposições em contrário.</w:t>
      </w:r>
    </w:p>
    <w:p w:rsidR="00C542CC" w:rsidRPr="00C542CC" w:rsidRDefault="00234CFF" w:rsidP="00C54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</w: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3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</w:t>
      </w:r>
      <w:r w:rsidR="00C542CC" w:rsidRPr="00C54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I</w:t>
      </w:r>
    </w:p>
    <w:p w:rsidR="00C542CC" w:rsidRDefault="00234CFF" w:rsidP="00C54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  <w:t>DOCUMENTOS QUE DEVEM ACOMPANHAR A PRESTAÇÃO DE CONTAS DE ADIANTAMENTO</w:t>
      </w:r>
    </w:p>
    <w:p w:rsidR="00C542CC" w:rsidRDefault="00C542CC" w:rsidP="00C54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542CC" w:rsidRPr="00C542CC" w:rsidRDefault="00234CFF" w:rsidP="00C54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Documentos de requisição;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Balancete de prestação de contas;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Nota de empenho, nota de liquidação e nota de estorno de empenho, se houver;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Extrato da conta bancária com a movimentação completa do período;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Documentos comprobatórios das despesas;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Comprovantes das transações bancárias ou fotocópias dos cheques;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Guia de recolhimento do saldo não utilizado, se houver.</w:t>
      </w:r>
    </w:p>
    <w:p w:rsidR="00C542CC" w:rsidRPr="00C542CC" w:rsidRDefault="00234CFF" w:rsidP="0023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4C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Relatório detalhado da utilização dos recursos com justificativa fundamentada da necessidade de utilização de cheques ou do pagamento de despesas em espécie.</w:t>
      </w:r>
    </w:p>
    <w:p w:rsidR="00234CFF" w:rsidRPr="00C542CC" w:rsidRDefault="00234CFF" w:rsidP="0023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42CC" w:rsidRPr="00C542CC" w:rsidRDefault="00C542CC" w:rsidP="0023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sz w:val="24"/>
          <w:szCs w:val="24"/>
          <w:lang w:eastAsia="pt-BR"/>
        </w:rPr>
        <w:t>Art.19. Registre-se, publique-se.</w:t>
      </w:r>
    </w:p>
    <w:p w:rsidR="00C542CC" w:rsidRPr="00C542CC" w:rsidRDefault="00C542CC" w:rsidP="0023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42CC" w:rsidRPr="00C542CC" w:rsidRDefault="00C542CC" w:rsidP="00C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Brunópolis-SC, em 11 de janeiro de 2024.</w:t>
      </w:r>
    </w:p>
    <w:p w:rsidR="00C542CC" w:rsidRPr="00C542CC" w:rsidRDefault="00C542CC" w:rsidP="00C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42CC" w:rsidRPr="00C542CC" w:rsidRDefault="00C542CC" w:rsidP="00C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542CC" w:rsidRPr="00C542CC" w:rsidRDefault="00C542CC" w:rsidP="00C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VOLCIR CANUTO</w:t>
      </w:r>
    </w:p>
    <w:p w:rsidR="00C542CC" w:rsidRPr="00234CFF" w:rsidRDefault="00C542CC" w:rsidP="00C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542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</w:p>
    <w:sectPr w:rsidR="00C542CC" w:rsidRPr="00234CFF" w:rsidSect="00726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CFF"/>
    <w:rsid w:val="00234CFF"/>
    <w:rsid w:val="0028271F"/>
    <w:rsid w:val="0047696A"/>
    <w:rsid w:val="004C3FD6"/>
    <w:rsid w:val="00726017"/>
    <w:rsid w:val="007B0D3A"/>
    <w:rsid w:val="00AF7B3B"/>
    <w:rsid w:val="00C542CC"/>
    <w:rsid w:val="00C62BA1"/>
    <w:rsid w:val="00D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F2D3"/>
  <w15:docId w15:val="{35043C27-7A8E-491B-A999-F547749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Terminal</cp:lastModifiedBy>
  <cp:revision>4</cp:revision>
  <dcterms:created xsi:type="dcterms:W3CDTF">2024-01-11T13:13:00Z</dcterms:created>
  <dcterms:modified xsi:type="dcterms:W3CDTF">2024-01-24T12:20:00Z</dcterms:modified>
</cp:coreProperties>
</file>