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D7" w:rsidRPr="0018678C" w:rsidRDefault="00CE1FD7" w:rsidP="00CE1FD7">
      <w:pPr>
        <w:pStyle w:val="SemEspaamento"/>
        <w:jc w:val="center"/>
        <w:rPr>
          <w:rFonts w:ascii="Times New Roman" w:hAnsi="Times New Roman" w:cs="Times New Roman"/>
          <w:b/>
        </w:rPr>
      </w:pPr>
      <w:r w:rsidRPr="0018678C">
        <w:rPr>
          <w:rFonts w:ascii="Times New Roman" w:hAnsi="Times New Roman" w:cs="Times New Roman"/>
          <w:b/>
        </w:rPr>
        <w:t xml:space="preserve">LEI COMPLEMENTAR N. </w:t>
      </w:r>
      <w:r w:rsidR="007C5D37" w:rsidRPr="0018678C">
        <w:rPr>
          <w:rFonts w:ascii="Times New Roman" w:hAnsi="Times New Roman" w:cs="Times New Roman"/>
          <w:b/>
        </w:rPr>
        <w:t>8</w:t>
      </w:r>
      <w:r w:rsidR="004214D8">
        <w:rPr>
          <w:rFonts w:ascii="Times New Roman" w:hAnsi="Times New Roman" w:cs="Times New Roman"/>
          <w:b/>
        </w:rPr>
        <w:t>8</w:t>
      </w:r>
      <w:r w:rsidR="0018678C" w:rsidRPr="0018678C">
        <w:rPr>
          <w:rFonts w:ascii="Times New Roman" w:hAnsi="Times New Roman" w:cs="Times New Roman"/>
          <w:b/>
        </w:rPr>
        <w:t>/2023,</w:t>
      </w:r>
      <w:r w:rsidR="00E62255" w:rsidRPr="0018678C">
        <w:rPr>
          <w:rFonts w:ascii="Times New Roman" w:hAnsi="Times New Roman" w:cs="Times New Roman"/>
          <w:b/>
        </w:rPr>
        <w:t xml:space="preserve"> DE </w:t>
      </w:r>
      <w:r w:rsidR="0018678C" w:rsidRPr="0018678C">
        <w:rPr>
          <w:rFonts w:ascii="Times New Roman" w:hAnsi="Times New Roman" w:cs="Times New Roman"/>
          <w:b/>
        </w:rPr>
        <w:t>28</w:t>
      </w:r>
      <w:r w:rsidR="00E62255" w:rsidRPr="0018678C">
        <w:rPr>
          <w:rFonts w:ascii="Times New Roman" w:hAnsi="Times New Roman" w:cs="Times New Roman"/>
          <w:b/>
        </w:rPr>
        <w:t xml:space="preserve"> DE </w:t>
      </w:r>
      <w:r w:rsidR="0018678C" w:rsidRPr="0018678C">
        <w:rPr>
          <w:rFonts w:ascii="Times New Roman" w:hAnsi="Times New Roman" w:cs="Times New Roman"/>
          <w:b/>
        </w:rPr>
        <w:t>NOVEMBRO</w:t>
      </w:r>
      <w:r w:rsidR="00E62255" w:rsidRPr="0018678C">
        <w:rPr>
          <w:rFonts w:ascii="Times New Roman" w:hAnsi="Times New Roman" w:cs="Times New Roman"/>
          <w:b/>
        </w:rPr>
        <w:t xml:space="preserve"> DE 2023</w:t>
      </w:r>
      <w:r w:rsidR="0018678C" w:rsidRPr="0018678C">
        <w:rPr>
          <w:rFonts w:ascii="Times New Roman" w:hAnsi="Times New Roman" w:cs="Times New Roman"/>
          <w:b/>
        </w:rPr>
        <w:t>.</w:t>
      </w:r>
    </w:p>
    <w:p w:rsidR="00CE1FD7" w:rsidRPr="0018678C" w:rsidRDefault="00CE1FD7" w:rsidP="00CE1FD7">
      <w:pPr>
        <w:spacing w:before="100" w:beforeAutospacing="1" w:after="100" w:afterAutospacing="1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18678C">
        <w:rPr>
          <w:rFonts w:ascii="Times New Roman" w:hAnsi="Times New Roman" w:cs="Times New Roman"/>
          <w:b/>
        </w:rPr>
        <w:t>ALTERA DISPOSIÇÕES DA LEI COMPLEMENTAR Nº56/2017 QUE INSTITUI A TAXA DE COLETA DE LIXO NO MUNICÍPIO DE BRUNOPOLIS E DÁ OUTRAS PROVIDÊNCIAS.</w:t>
      </w:r>
      <w:bookmarkStart w:id="0" w:name="_GoBack"/>
      <w:bookmarkEnd w:id="0"/>
    </w:p>
    <w:p w:rsidR="00CE1FD7" w:rsidRPr="0018678C" w:rsidRDefault="00CE1FD7" w:rsidP="00CE1FD7">
      <w:pPr>
        <w:spacing w:before="100" w:beforeAutospacing="1" w:after="100" w:afterAutospacing="1" w:line="240" w:lineRule="auto"/>
        <w:ind w:firstLine="1134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  <w:b/>
          <w:u w:val="single"/>
        </w:rPr>
        <w:t>VOLCIR CANUTO</w:t>
      </w:r>
      <w:r w:rsidRPr="0018678C">
        <w:rPr>
          <w:rFonts w:ascii="Times New Roman" w:hAnsi="Times New Roman" w:cs="Times New Roman"/>
        </w:rPr>
        <w:t>, Prefeito do Município de Brunópolis – Estado de Santa Catarina, no uso das atribuições de seu cargo e com fulcro na Lei Orgânica Municipal, faz saber a todos os habitantes do Município, que a Câmara de Vereadores aprovou e Ele sanciona a seguinte Lei:</w:t>
      </w:r>
    </w:p>
    <w:p w:rsidR="00CE1FD7" w:rsidRPr="0018678C" w:rsidRDefault="00CE1FD7" w:rsidP="00CE1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Art.1º. O § 1º desta Lei passa a ter a seguinte redação:</w:t>
      </w:r>
    </w:p>
    <w:p w:rsidR="00CE1FD7" w:rsidRPr="0018678C" w:rsidRDefault="00CE1FD7" w:rsidP="006500E2">
      <w:pPr>
        <w:spacing w:before="100" w:beforeAutospacing="1" w:after="100" w:afterAutospacing="1" w:line="240" w:lineRule="auto"/>
        <w:ind w:left="1701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§1º Fica autorizada a cobrança da Taxa, que trata este artigo, junto com o lançamento do IPTU no mesmo carne com individualização dos tributos.</w:t>
      </w:r>
    </w:p>
    <w:p w:rsidR="00CE1FD7" w:rsidRPr="0018678C" w:rsidRDefault="00CE1FD7" w:rsidP="00CE1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Art.2º O § 2º desta Lei, passa a ter a seguinte redação:</w:t>
      </w:r>
    </w:p>
    <w:p w:rsidR="00CE1FD7" w:rsidRPr="0018678C" w:rsidRDefault="00CE1FD7" w:rsidP="006500E2">
      <w:pPr>
        <w:spacing w:before="100" w:beforeAutospacing="1" w:after="100" w:afterAutospacing="1" w:line="240" w:lineRule="auto"/>
        <w:ind w:left="1701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§2º O fato gerador da taxa de coleta de lixo se dará sempre na mesma data de lançamento e cobrança do IPTU.</w:t>
      </w:r>
    </w:p>
    <w:p w:rsidR="00CE1FD7" w:rsidRPr="0018678C" w:rsidRDefault="00CE1FD7" w:rsidP="00CE1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Art.3º § 3º desta Lei passa ater a seguinte redação:</w:t>
      </w:r>
    </w:p>
    <w:p w:rsidR="006500E2" w:rsidRPr="0018678C" w:rsidRDefault="00CE1FD7" w:rsidP="006500E2">
      <w:pPr>
        <w:spacing w:before="100" w:beforeAutospacing="1" w:after="100" w:afterAutospacing="1" w:line="240" w:lineRule="auto"/>
        <w:ind w:left="1701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§3º O produto da arrecadação dessa Taxa, será creditado e movimentado na conta do Município</w:t>
      </w:r>
      <w:r w:rsidR="006500E2" w:rsidRPr="0018678C">
        <w:rPr>
          <w:rFonts w:ascii="Times New Roman" w:hAnsi="Times New Roman" w:cs="Times New Roman"/>
        </w:rPr>
        <w:t xml:space="preserve"> de Brunópolis/SC.</w:t>
      </w:r>
    </w:p>
    <w:p w:rsidR="006500E2" w:rsidRPr="0018678C" w:rsidRDefault="00CE1FD7" w:rsidP="00CE1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 xml:space="preserve">Art. </w:t>
      </w:r>
      <w:r w:rsidR="006500E2" w:rsidRPr="0018678C">
        <w:rPr>
          <w:rFonts w:ascii="Times New Roman" w:hAnsi="Times New Roman" w:cs="Times New Roman"/>
        </w:rPr>
        <w:t>4</w:t>
      </w:r>
      <w:r w:rsidRPr="0018678C">
        <w:rPr>
          <w:rFonts w:ascii="Times New Roman" w:hAnsi="Times New Roman" w:cs="Times New Roman"/>
        </w:rPr>
        <w:t>º.</w:t>
      </w:r>
      <w:r w:rsidR="006500E2" w:rsidRPr="0018678C">
        <w:rPr>
          <w:rFonts w:ascii="Times New Roman" w:hAnsi="Times New Roman" w:cs="Times New Roman"/>
        </w:rPr>
        <w:t xml:space="preserve"> Fica desde já autorizado o Poder Executivo a criar por </w:t>
      </w:r>
      <w:r w:rsidR="007C5D37" w:rsidRPr="0018678C">
        <w:rPr>
          <w:rFonts w:ascii="Times New Roman" w:hAnsi="Times New Roman" w:cs="Times New Roman"/>
        </w:rPr>
        <w:t>Lei específica</w:t>
      </w:r>
      <w:r w:rsidR="006500E2" w:rsidRPr="0018678C">
        <w:rPr>
          <w:rFonts w:ascii="Times New Roman" w:hAnsi="Times New Roman" w:cs="Times New Roman"/>
        </w:rPr>
        <w:t xml:space="preserve"> programa de REFIS estabelecendo prazos, descontos de juros e multas, bem como parcelamento para cobrança de valores de taxas de coleta de lixo referente aos anos anteriores, que não foram objetos de cobrança.</w:t>
      </w:r>
    </w:p>
    <w:p w:rsidR="00CE1FD7" w:rsidRPr="0018678C" w:rsidRDefault="006500E2" w:rsidP="00CE1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 xml:space="preserve">Art.5º. </w:t>
      </w:r>
      <w:r w:rsidR="00CE1FD7" w:rsidRPr="0018678C">
        <w:rPr>
          <w:rFonts w:ascii="Times New Roman" w:hAnsi="Times New Roman" w:cs="Times New Roman"/>
        </w:rPr>
        <w:t xml:space="preserve">Revogando-se as disposições contrárias, </w:t>
      </w:r>
      <w:r w:rsidRPr="0018678C">
        <w:rPr>
          <w:rFonts w:ascii="Times New Roman" w:hAnsi="Times New Roman" w:cs="Times New Roman"/>
        </w:rPr>
        <w:t>a presente</w:t>
      </w:r>
      <w:r w:rsidR="00CE1FD7" w:rsidRPr="0018678C">
        <w:rPr>
          <w:rFonts w:ascii="Times New Roman" w:hAnsi="Times New Roman" w:cs="Times New Roman"/>
        </w:rPr>
        <w:t xml:space="preserve"> Lei Complementar entra em vigor na data de sua publicação, respeitado o princípio da anterioridade.</w:t>
      </w:r>
    </w:p>
    <w:p w:rsidR="00CE1FD7" w:rsidRPr="0018678C" w:rsidRDefault="00CE1FD7" w:rsidP="0018678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 xml:space="preserve">Brunópolis (SC), </w:t>
      </w:r>
      <w:r w:rsidR="0018678C">
        <w:rPr>
          <w:rFonts w:ascii="Times New Roman" w:hAnsi="Times New Roman" w:cs="Times New Roman"/>
        </w:rPr>
        <w:t>28</w:t>
      </w:r>
      <w:r w:rsidRPr="0018678C">
        <w:rPr>
          <w:rFonts w:ascii="Times New Roman" w:hAnsi="Times New Roman" w:cs="Times New Roman"/>
        </w:rPr>
        <w:t xml:space="preserve"> de </w:t>
      </w:r>
      <w:r w:rsidR="0018678C">
        <w:rPr>
          <w:rFonts w:ascii="Times New Roman" w:hAnsi="Times New Roman" w:cs="Times New Roman"/>
        </w:rPr>
        <w:t>novembro de 2023</w:t>
      </w:r>
      <w:r w:rsidRPr="0018678C">
        <w:rPr>
          <w:rFonts w:ascii="Times New Roman" w:hAnsi="Times New Roman" w:cs="Times New Roman"/>
        </w:rPr>
        <w:t>.</w:t>
      </w:r>
    </w:p>
    <w:p w:rsidR="00CE1FD7" w:rsidRPr="0018678C" w:rsidRDefault="00CE1FD7" w:rsidP="00CE1FD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</w:rPr>
      </w:pPr>
    </w:p>
    <w:p w:rsidR="00CE1FD7" w:rsidRPr="0018678C" w:rsidRDefault="006500E2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VOLCIR CANUTO</w:t>
      </w:r>
    </w:p>
    <w:p w:rsidR="00CE1FD7" w:rsidRPr="0018678C" w:rsidRDefault="00CE1FD7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PREFEITO MUNICIPAL</w:t>
      </w:r>
    </w:p>
    <w:p w:rsidR="00CE1FD7" w:rsidRPr="0018678C" w:rsidRDefault="00CE1FD7" w:rsidP="00CE1F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E1FD7" w:rsidRPr="0018678C" w:rsidRDefault="00CE1FD7" w:rsidP="00CE1F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E1FD7" w:rsidRPr="0018678C" w:rsidRDefault="00CE1FD7" w:rsidP="00CE1F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E1FD7" w:rsidRPr="0018678C" w:rsidRDefault="00CE1FD7" w:rsidP="00CE1F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E1FD7" w:rsidRPr="0018678C" w:rsidRDefault="00CE1FD7" w:rsidP="00CE1FD7">
      <w:pPr>
        <w:spacing w:after="0" w:line="240" w:lineRule="auto"/>
        <w:ind w:firstLine="2126"/>
        <w:jc w:val="both"/>
        <w:rPr>
          <w:rFonts w:ascii="Times New Roman" w:hAnsi="Times New Roman" w:cs="Times New Roman"/>
        </w:rPr>
      </w:pPr>
    </w:p>
    <w:p w:rsidR="006500E2" w:rsidRPr="0018678C" w:rsidRDefault="006500E2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ELAINE NOVACKI DOS SANTOS</w:t>
      </w:r>
    </w:p>
    <w:p w:rsidR="00CE1FD7" w:rsidRDefault="00CE1FD7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78C">
        <w:rPr>
          <w:rFonts w:ascii="Times New Roman" w:hAnsi="Times New Roman" w:cs="Times New Roman"/>
        </w:rPr>
        <w:t>SECRETÁRIO DE ADMINISTRAÇÃO PLANEJAMENTO E FAZENDA</w:t>
      </w:r>
    </w:p>
    <w:p w:rsidR="0018678C" w:rsidRDefault="0018678C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678C" w:rsidRDefault="0018678C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678C" w:rsidRDefault="0018678C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678C" w:rsidRPr="0018678C" w:rsidRDefault="0018678C" w:rsidP="006500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678C" w:rsidRPr="004669E9" w:rsidRDefault="0018678C" w:rsidP="0018678C">
      <w:pPr>
        <w:pStyle w:val="Jurisprudncias"/>
        <w:jc w:val="left"/>
        <w:rPr>
          <w:sz w:val="22"/>
        </w:rPr>
      </w:pPr>
      <w:r w:rsidRPr="00410E07">
        <w:rPr>
          <w:rFonts w:ascii="Times New Roman" w:hAnsi="Times New Roman" w:cs="Times New Roman"/>
          <w:sz w:val="20"/>
          <w:szCs w:val="20"/>
        </w:rPr>
        <w:t>Registrado e Publicado no DOM e SITE MUNICIPIO.</w:t>
      </w:r>
    </w:p>
    <w:sectPr w:rsidR="0018678C" w:rsidRPr="004669E9" w:rsidSect="00E62255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D7"/>
    <w:rsid w:val="0018678C"/>
    <w:rsid w:val="004214D8"/>
    <w:rsid w:val="004264E6"/>
    <w:rsid w:val="005032F5"/>
    <w:rsid w:val="006500E2"/>
    <w:rsid w:val="007C5D37"/>
    <w:rsid w:val="00B6104A"/>
    <w:rsid w:val="00CE1FD7"/>
    <w:rsid w:val="00D32B20"/>
    <w:rsid w:val="00E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490E"/>
  <w15:chartTrackingRefBased/>
  <w15:docId w15:val="{AD88F65B-77D4-44B6-8ECC-3441DAC4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D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1FD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255"/>
    <w:rPr>
      <w:rFonts w:ascii="Segoe UI" w:hAnsi="Segoe UI" w:cs="Segoe UI"/>
      <w:sz w:val="18"/>
      <w:szCs w:val="18"/>
    </w:rPr>
  </w:style>
  <w:style w:type="paragraph" w:customStyle="1" w:styleId="Jurisprudncias">
    <w:name w:val="Jurisprudências"/>
    <w:basedOn w:val="Normal"/>
    <w:link w:val="JurisprudnciasChar"/>
    <w:qFormat/>
    <w:rsid w:val="0018678C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rsid w:val="001867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6</cp:revision>
  <cp:lastPrinted>2023-11-28T18:20:00Z</cp:lastPrinted>
  <dcterms:created xsi:type="dcterms:W3CDTF">2023-10-30T14:00:00Z</dcterms:created>
  <dcterms:modified xsi:type="dcterms:W3CDTF">2023-11-28T18:27:00Z</dcterms:modified>
</cp:coreProperties>
</file>