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7E" w:rsidRDefault="004054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LEI N</w:t>
      </w:r>
      <w:r w:rsidR="00481186">
        <w:rPr>
          <w:rFonts w:ascii="Times New Roman" w:hAnsi="Times New Roman"/>
          <w:b/>
          <w:bCs/>
          <w:color w:val="000000"/>
        </w:rPr>
        <w:t xml:space="preserve">º </w:t>
      </w:r>
      <w:r w:rsidR="005A0271">
        <w:rPr>
          <w:rFonts w:ascii="Times New Roman" w:hAnsi="Times New Roman"/>
          <w:b/>
          <w:bCs/>
          <w:color w:val="000000"/>
        </w:rPr>
        <w:t>839</w:t>
      </w:r>
      <w:r w:rsidR="000F0878">
        <w:rPr>
          <w:rFonts w:ascii="Times New Roman" w:hAnsi="Times New Roman"/>
          <w:b/>
          <w:bCs/>
          <w:color w:val="000000"/>
        </w:rPr>
        <w:t xml:space="preserve"> </w:t>
      </w:r>
      <w:r w:rsidR="00481186">
        <w:rPr>
          <w:rFonts w:ascii="Times New Roman" w:hAnsi="Times New Roman"/>
          <w:b/>
          <w:bCs/>
          <w:color w:val="000000"/>
        </w:rPr>
        <w:t xml:space="preserve">DE </w:t>
      </w:r>
      <w:r w:rsidR="00CD279F">
        <w:rPr>
          <w:rFonts w:ascii="Times New Roman" w:hAnsi="Times New Roman"/>
          <w:b/>
          <w:bCs/>
          <w:color w:val="000000"/>
        </w:rPr>
        <w:t>2</w:t>
      </w:r>
      <w:r w:rsidR="005A0271">
        <w:rPr>
          <w:rFonts w:ascii="Times New Roman" w:hAnsi="Times New Roman"/>
          <w:b/>
          <w:bCs/>
          <w:color w:val="000000"/>
        </w:rPr>
        <w:t>8</w:t>
      </w:r>
      <w:r w:rsidR="00481186">
        <w:rPr>
          <w:rFonts w:ascii="Times New Roman" w:hAnsi="Times New Roman"/>
          <w:b/>
          <w:bCs/>
          <w:color w:val="000000"/>
        </w:rPr>
        <w:t xml:space="preserve"> DE </w:t>
      </w:r>
      <w:r w:rsidR="00CD279F">
        <w:rPr>
          <w:rFonts w:ascii="Times New Roman" w:hAnsi="Times New Roman"/>
          <w:b/>
          <w:bCs/>
          <w:color w:val="000000"/>
        </w:rPr>
        <w:t>MAIO</w:t>
      </w:r>
      <w:r w:rsidR="00481186">
        <w:rPr>
          <w:rFonts w:ascii="Times New Roman" w:hAnsi="Times New Roman"/>
          <w:b/>
          <w:bCs/>
          <w:color w:val="000000"/>
        </w:rPr>
        <w:t xml:space="preserve"> DE 201</w:t>
      </w:r>
      <w:r w:rsidR="000F0878">
        <w:rPr>
          <w:rFonts w:ascii="Times New Roman" w:hAnsi="Times New Roman"/>
          <w:b/>
          <w:bCs/>
          <w:color w:val="000000"/>
        </w:rPr>
        <w:t>5</w:t>
      </w:r>
      <w:r w:rsidR="00481186">
        <w:rPr>
          <w:rFonts w:ascii="Times New Roman" w:hAnsi="Times New Roman"/>
          <w:b/>
          <w:bCs/>
          <w:color w:val="000000"/>
        </w:rPr>
        <w:t>.</w:t>
      </w:r>
    </w:p>
    <w:p w:rsidR="0040547E" w:rsidRDefault="0040547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40547E" w:rsidRDefault="006E2DCB">
      <w:pPr>
        <w:pStyle w:val="Corpodetexto"/>
        <w:ind w:left="4320"/>
        <w:jc w:val="both"/>
        <w:rPr>
          <w:b/>
          <w:bCs/>
        </w:rPr>
      </w:pPr>
      <w:r>
        <w:rPr>
          <w:b/>
          <w:bCs/>
        </w:rPr>
        <w:t>ALTERA</w:t>
      </w:r>
      <w:r w:rsidR="00481186">
        <w:rPr>
          <w:b/>
          <w:bCs/>
        </w:rPr>
        <w:t xml:space="preserve"> ART. 2º DA LEI 429 DE 12 DE SETEMBRO DE 2007</w:t>
      </w:r>
      <w:r w:rsidR="000F0878">
        <w:rPr>
          <w:b/>
          <w:bCs/>
        </w:rPr>
        <w:t>.</w:t>
      </w:r>
      <w:r>
        <w:rPr>
          <w:b/>
          <w:bCs/>
        </w:rPr>
        <w:t xml:space="preserve"> </w:t>
      </w:r>
    </w:p>
    <w:p w:rsidR="000618B2" w:rsidRDefault="000618B2">
      <w:pPr>
        <w:pStyle w:val="Corpodetexto"/>
        <w:ind w:left="4320"/>
        <w:jc w:val="both"/>
        <w:rPr>
          <w:b/>
          <w:bCs/>
        </w:rPr>
      </w:pPr>
    </w:p>
    <w:p w:rsidR="000618B2" w:rsidRDefault="000F087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ADEMIL ANTONIO DA ROSA</w:t>
      </w:r>
      <w:r w:rsidR="0040547E">
        <w:rPr>
          <w:rFonts w:ascii="Times New Roman" w:hAnsi="Times New Roman"/>
        </w:rPr>
        <w:t>, Prefeito Municipal de Brunópolis Estado de Santa Catarina no uso de suas atribuições</w:t>
      </w:r>
      <w:proofErr w:type="gramStart"/>
      <w:r w:rsidR="0040547E">
        <w:rPr>
          <w:rFonts w:ascii="Times New Roman" w:hAnsi="Times New Roman"/>
        </w:rPr>
        <w:t>;</w:t>
      </w:r>
      <w:r>
        <w:rPr>
          <w:rFonts w:ascii="Times New Roman" w:hAnsi="Times New Roman"/>
        </w:rPr>
        <w:t>,</w:t>
      </w:r>
      <w:proofErr w:type="gramEnd"/>
    </w:p>
    <w:p w:rsidR="000618B2" w:rsidRDefault="000618B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547E" w:rsidRDefault="000618B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FAZ saber a todos os habitantes que os Vereadores votaram e aprovaram e ELE sanciona a seguinte </w:t>
      </w:r>
      <w:r w:rsidR="00481186">
        <w:rPr>
          <w:rFonts w:ascii="Times New Roman" w:hAnsi="Times New Roman"/>
        </w:rPr>
        <w:t>Lei:</w:t>
      </w:r>
    </w:p>
    <w:p w:rsidR="00481186" w:rsidRDefault="004811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81186" w:rsidRPr="00481186" w:rsidRDefault="004811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81186">
        <w:rPr>
          <w:rFonts w:ascii="Times New Roman" w:hAnsi="Times New Roman"/>
          <w:b/>
        </w:rPr>
        <w:t>Art. 1º.</w:t>
      </w:r>
      <w:r>
        <w:rPr>
          <w:rFonts w:ascii="Times New Roman" w:hAnsi="Times New Roman"/>
          <w:b/>
        </w:rPr>
        <w:t xml:space="preserve"> </w:t>
      </w:r>
      <w:r w:rsidR="000F0878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art. 2º </w:t>
      </w:r>
      <w:r w:rsidR="000F0878">
        <w:rPr>
          <w:rFonts w:ascii="Times New Roman" w:hAnsi="Times New Roman"/>
        </w:rPr>
        <w:t xml:space="preserve">da Lei nº 429, de 12 de setembro de 2007, passa a </w:t>
      </w:r>
      <w:r>
        <w:rPr>
          <w:rFonts w:ascii="Times New Roman" w:hAnsi="Times New Roman"/>
        </w:rPr>
        <w:t>ter a seguinte redação:</w:t>
      </w:r>
    </w:p>
    <w:p w:rsidR="00481186" w:rsidRDefault="0048118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40547E" w:rsidRPr="00CD279F" w:rsidRDefault="00481186" w:rsidP="00481186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 w:rsidR="0040547E" w:rsidRPr="00CD279F">
        <w:rPr>
          <w:rFonts w:ascii="Times New Roman" w:hAnsi="Times New Roman"/>
          <w:b/>
          <w:bCs/>
          <w:i/>
          <w:color w:val="000000"/>
        </w:rPr>
        <w:t>Art. 2º</w:t>
      </w:r>
      <w:r w:rsidR="0040547E" w:rsidRPr="00CD279F">
        <w:rPr>
          <w:rFonts w:ascii="Times New Roman" w:hAnsi="Times New Roman"/>
          <w:i/>
          <w:color w:val="000000"/>
        </w:rPr>
        <w:t>. O Conselho a que se refere o art. 1</w:t>
      </w:r>
      <w:r w:rsidRPr="00CD279F">
        <w:rPr>
          <w:rFonts w:ascii="Times New Roman" w:hAnsi="Times New Roman"/>
          <w:i/>
        </w:rPr>
        <w:t>º é constituído por</w:t>
      </w:r>
      <w:r w:rsidR="000F0878" w:rsidRPr="00CD279F">
        <w:rPr>
          <w:rFonts w:ascii="Times New Roman" w:hAnsi="Times New Roman"/>
          <w:i/>
        </w:rPr>
        <w:t xml:space="preserve"> </w:t>
      </w:r>
      <w:r w:rsidR="00CD279F" w:rsidRPr="00CD279F">
        <w:rPr>
          <w:rFonts w:ascii="Times New Roman" w:hAnsi="Times New Roman"/>
          <w:i/>
        </w:rPr>
        <w:t>onze</w:t>
      </w:r>
      <w:r w:rsidR="0040547E" w:rsidRPr="00CD279F">
        <w:rPr>
          <w:rFonts w:ascii="Times New Roman" w:hAnsi="Times New Roman"/>
          <w:i/>
          <w:color w:val="0000FF"/>
          <w:sz w:val="16"/>
          <w:szCs w:val="16"/>
        </w:rPr>
        <w:t xml:space="preserve"> </w:t>
      </w:r>
      <w:r w:rsidR="0040547E" w:rsidRPr="00CD279F">
        <w:rPr>
          <w:rFonts w:ascii="Times New Roman" w:hAnsi="Times New Roman"/>
          <w:i/>
          <w:color w:val="000000"/>
        </w:rPr>
        <w:t xml:space="preserve">membros </w:t>
      </w:r>
      <w:r w:rsidRPr="00CD279F">
        <w:rPr>
          <w:rFonts w:ascii="Times New Roman" w:hAnsi="Times New Roman"/>
          <w:i/>
          <w:color w:val="000000"/>
        </w:rPr>
        <w:tab/>
      </w:r>
      <w:r w:rsidR="0040547E" w:rsidRPr="00CD279F">
        <w:rPr>
          <w:rFonts w:ascii="Times New Roman" w:hAnsi="Times New Roman"/>
          <w:i/>
          <w:color w:val="000000"/>
        </w:rPr>
        <w:t>titulares, conforme representação e</w:t>
      </w:r>
      <w:r w:rsidRPr="00CD279F">
        <w:rPr>
          <w:rFonts w:ascii="Times New Roman" w:hAnsi="Times New Roman"/>
          <w:i/>
          <w:color w:val="000000"/>
        </w:rPr>
        <w:tab/>
      </w:r>
      <w:r w:rsidR="0040547E" w:rsidRPr="00CD279F">
        <w:rPr>
          <w:rFonts w:ascii="Times New Roman" w:hAnsi="Times New Roman"/>
          <w:i/>
          <w:color w:val="000000"/>
        </w:rPr>
        <w:t>indicação a seguir discriminados:</w:t>
      </w:r>
    </w:p>
    <w:p w:rsidR="000F0878" w:rsidRPr="00CD279F" w:rsidRDefault="000F0878" w:rsidP="000F0878">
      <w:pPr>
        <w:pStyle w:val="Corpodetexto2"/>
        <w:ind w:left="709"/>
      </w:pPr>
      <w:r w:rsidRPr="00CD279F">
        <w:t xml:space="preserve">I) </w:t>
      </w:r>
      <w:proofErr w:type="gramStart"/>
      <w:r w:rsidRPr="00CD279F">
        <w:t>2</w:t>
      </w:r>
      <w:proofErr w:type="gramEnd"/>
      <w:r w:rsidRPr="00CD279F">
        <w:t xml:space="preserve"> (dois) representantes do Poder Executivo Municipal, dos quais pelo menos 1 (um) da Secretaria Municipal de Educação ou órgão educacional equivalente;</w:t>
      </w:r>
    </w:p>
    <w:p w:rsidR="000F0878" w:rsidRPr="00CD279F" w:rsidRDefault="000F0878" w:rsidP="000F0878">
      <w:pPr>
        <w:pStyle w:val="Corpodetexto2"/>
        <w:ind w:left="709"/>
      </w:pPr>
      <w:proofErr w:type="gramStart"/>
      <w:r w:rsidRPr="00CD279F">
        <w:t>II)</w:t>
      </w:r>
      <w:proofErr w:type="gramEnd"/>
      <w:r w:rsidRPr="00CD279F">
        <w:t xml:space="preserve"> 1 (um) representante dos professores da educação básica pública;</w:t>
      </w:r>
    </w:p>
    <w:p w:rsidR="000F0878" w:rsidRPr="00CD279F" w:rsidRDefault="000F0878" w:rsidP="000F0878">
      <w:pPr>
        <w:pStyle w:val="Corpodetexto2"/>
        <w:ind w:left="709"/>
      </w:pPr>
      <w:r w:rsidRPr="00CD279F">
        <w:t xml:space="preserve">III) </w:t>
      </w:r>
      <w:proofErr w:type="gramStart"/>
      <w:r w:rsidRPr="00CD279F">
        <w:t>1</w:t>
      </w:r>
      <w:proofErr w:type="gramEnd"/>
      <w:r w:rsidRPr="00CD279F">
        <w:t xml:space="preserve"> (um) representante dos diretores das escolas básicas públicas;</w:t>
      </w:r>
    </w:p>
    <w:p w:rsidR="000F0878" w:rsidRPr="00CD279F" w:rsidRDefault="000F0878" w:rsidP="000F0878">
      <w:pPr>
        <w:pStyle w:val="Corpodetexto2"/>
        <w:ind w:left="709"/>
      </w:pPr>
      <w:r w:rsidRPr="00CD279F">
        <w:t xml:space="preserve">IV) </w:t>
      </w:r>
      <w:proofErr w:type="gramStart"/>
      <w:r w:rsidRPr="00CD279F">
        <w:t>1</w:t>
      </w:r>
      <w:proofErr w:type="gramEnd"/>
      <w:r w:rsidRPr="00CD279F">
        <w:t xml:space="preserve"> (um) representante dos servidores técnico-administrativos das escolas básicas públicas;</w:t>
      </w:r>
    </w:p>
    <w:p w:rsidR="000F0878" w:rsidRPr="00CD279F" w:rsidRDefault="000F0878" w:rsidP="000F0878">
      <w:pPr>
        <w:pStyle w:val="Corpodetexto2"/>
        <w:ind w:left="709"/>
      </w:pPr>
      <w:r w:rsidRPr="00CD279F">
        <w:t xml:space="preserve">V) </w:t>
      </w:r>
      <w:proofErr w:type="gramStart"/>
      <w:r w:rsidRPr="00CD279F">
        <w:t>2</w:t>
      </w:r>
      <w:proofErr w:type="gramEnd"/>
      <w:r w:rsidRPr="00CD279F">
        <w:t xml:space="preserve"> (dois) representantes dos pais de alunos da educação básica pública; e</w:t>
      </w:r>
    </w:p>
    <w:p w:rsidR="000F0878" w:rsidRPr="00CD279F" w:rsidRDefault="000F0878" w:rsidP="000F0878">
      <w:pPr>
        <w:pStyle w:val="Corpodetexto2"/>
        <w:ind w:left="709"/>
      </w:pPr>
      <w:proofErr w:type="gramStart"/>
      <w:r w:rsidRPr="00CD279F">
        <w:t>VI)</w:t>
      </w:r>
      <w:proofErr w:type="gramEnd"/>
      <w:r w:rsidRPr="00CD279F">
        <w:t xml:space="preserve"> 2 (dois) representantes dos estudantes da educação básica pública, sendo 1 (um) indicado pela entid</w:t>
      </w:r>
      <w:r w:rsidR="00CD279F" w:rsidRPr="00CD279F">
        <w:t>ade de estudantes secundaristas;</w:t>
      </w:r>
    </w:p>
    <w:p w:rsidR="00CD279F" w:rsidRPr="00CD279F" w:rsidRDefault="00CD279F" w:rsidP="000F0878">
      <w:pPr>
        <w:pStyle w:val="Corpodetexto2"/>
        <w:ind w:left="709"/>
        <w:rPr>
          <w:b/>
          <w:i/>
        </w:rPr>
      </w:pPr>
      <w:r w:rsidRPr="00CD279F">
        <w:rPr>
          <w:b/>
          <w:i/>
        </w:rPr>
        <w:t xml:space="preserve">VII) </w:t>
      </w:r>
      <w:proofErr w:type="gramStart"/>
      <w:r w:rsidRPr="00CD279F">
        <w:rPr>
          <w:b/>
          <w:i/>
        </w:rPr>
        <w:t>1</w:t>
      </w:r>
      <w:proofErr w:type="gramEnd"/>
      <w:r w:rsidRPr="00CD279F">
        <w:rPr>
          <w:b/>
          <w:i/>
        </w:rPr>
        <w:t xml:space="preserve"> (um) representante do respectivo Conselho Municipal de Educação; e</w:t>
      </w:r>
    </w:p>
    <w:p w:rsidR="00CD279F" w:rsidRPr="00CD279F" w:rsidRDefault="00CD279F" w:rsidP="000F0878">
      <w:pPr>
        <w:pStyle w:val="Corpodetexto2"/>
        <w:ind w:left="709"/>
        <w:rPr>
          <w:b/>
          <w:i/>
        </w:rPr>
      </w:pPr>
      <w:proofErr w:type="gramStart"/>
      <w:r w:rsidRPr="00CD279F">
        <w:rPr>
          <w:b/>
          <w:i/>
        </w:rPr>
        <w:t>VIII)</w:t>
      </w:r>
      <w:proofErr w:type="gramEnd"/>
      <w:r w:rsidRPr="00CD279F">
        <w:rPr>
          <w:b/>
          <w:i/>
        </w:rPr>
        <w:t xml:space="preserve"> 1 (um) representante do Conselho Tutelar</w:t>
      </w:r>
    </w:p>
    <w:p w:rsidR="00CD279F" w:rsidRDefault="00CD279F" w:rsidP="00481186">
      <w:pPr>
        <w:pStyle w:val="Corpodetexto3"/>
        <w:rPr>
          <w:i/>
          <w:iCs/>
          <w:color w:val="auto"/>
        </w:rPr>
      </w:pPr>
    </w:p>
    <w:p w:rsidR="009B22B7" w:rsidRDefault="009B22B7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2º. </w:t>
      </w:r>
      <w:r>
        <w:rPr>
          <w:rFonts w:ascii="Times New Roman" w:hAnsi="Times New Roman"/>
          <w:bCs/>
          <w:color w:val="000000"/>
        </w:rPr>
        <w:t>Demais artigos, incisos e alíneas da Lei 429 de 12 de setembro de 2007, permanecem inalterados.</w:t>
      </w:r>
    </w:p>
    <w:p w:rsidR="009B22B7" w:rsidRDefault="009B22B7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:rsidR="0040547E" w:rsidRDefault="009B22B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B22B7">
        <w:rPr>
          <w:rFonts w:ascii="Times New Roman" w:hAnsi="Times New Roman"/>
          <w:b/>
          <w:bCs/>
          <w:color w:val="000000"/>
        </w:rPr>
        <w:t>Art. 3º</w:t>
      </w:r>
      <w:r>
        <w:rPr>
          <w:rFonts w:ascii="Times New Roman" w:hAnsi="Times New Roman"/>
          <w:color w:val="000000"/>
        </w:rPr>
        <w:t>.</w:t>
      </w:r>
      <w:r w:rsidR="0040547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Revogadas as disposições em contrário esta Lei entra em vigor na data de sua publicação.</w:t>
      </w:r>
    </w:p>
    <w:p w:rsidR="0040547E" w:rsidRDefault="0040547E">
      <w:pPr>
        <w:jc w:val="both"/>
        <w:rPr>
          <w:rFonts w:ascii="Times New Roman" w:hAnsi="Times New Roman"/>
        </w:rPr>
      </w:pPr>
    </w:p>
    <w:p w:rsidR="0040547E" w:rsidRDefault="0040547E" w:rsidP="000618B2">
      <w:pPr>
        <w:rPr>
          <w:rFonts w:ascii="Times New Roman" w:hAnsi="Times New Roman"/>
        </w:rPr>
      </w:pPr>
      <w:r>
        <w:rPr>
          <w:rFonts w:ascii="Times New Roman" w:hAnsi="Times New Roman"/>
        </w:rPr>
        <w:t>Brun</w:t>
      </w:r>
      <w:r w:rsidR="00CD279F">
        <w:rPr>
          <w:rFonts w:ascii="Times New Roman" w:hAnsi="Times New Roman"/>
        </w:rPr>
        <w:t>ópolis em 2</w:t>
      </w:r>
      <w:r w:rsidR="005A0271">
        <w:rPr>
          <w:rFonts w:ascii="Times New Roman" w:hAnsi="Times New Roman"/>
        </w:rPr>
        <w:t>8</w:t>
      </w:r>
      <w:r w:rsidR="00CD279F">
        <w:rPr>
          <w:rFonts w:ascii="Times New Roman" w:hAnsi="Times New Roman"/>
        </w:rPr>
        <w:t xml:space="preserve"> </w:t>
      </w:r>
      <w:r w:rsidR="000618B2">
        <w:rPr>
          <w:rFonts w:ascii="Times New Roman" w:hAnsi="Times New Roman"/>
        </w:rPr>
        <w:t>de</w:t>
      </w:r>
      <w:r w:rsidR="000F0878">
        <w:rPr>
          <w:rFonts w:ascii="Times New Roman" w:hAnsi="Times New Roman"/>
        </w:rPr>
        <w:t xml:space="preserve"> março</w:t>
      </w:r>
      <w:r w:rsidR="000618B2">
        <w:rPr>
          <w:rFonts w:ascii="Times New Roman" w:hAnsi="Times New Roman"/>
        </w:rPr>
        <w:t xml:space="preserve"> de 201</w:t>
      </w:r>
      <w:r w:rsidR="000F087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40547E" w:rsidRDefault="0040547E">
      <w:pPr>
        <w:jc w:val="center"/>
        <w:rPr>
          <w:rFonts w:ascii="Times New Roman" w:hAnsi="Times New Roman"/>
        </w:rPr>
      </w:pPr>
    </w:p>
    <w:p w:rsidR="0040547E" w:rsidRDefault="0040547E">
      <w:pPr>
        <w:jc w:val="center"/>
        <w:rPr>
          <w:rFonts w:ascii="Times New Roman" w:hAnsi="Times New Roman"/>
        </w:rPr>
      </w:pPr>
    </w:p>
    <w:p w:rsidR="0040547E" w:rsidRDefault="000F0878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ADEMIL ANTONIO DA ROSA</w:t>
      </w:r>
    </w:p>
    <w:p w:rsidR="0040547E" w:rsidRDefault="004054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0618B2" w:rsidRDefault="000618B2">
      <w:pPr>
        <w:jc w:val="center"/>
        <w:rPr>
          <w:rFonts w:ascii="Times New Roman" w:hAnsi="Times New Roman"/>
        </w:rPr>
      </w:pPr>
    </w:p>
    <w:p w:rsidR="000618B2" w:rsidRDefault="005A0271" w:rsidP="005A0271">
      <w:pPr>
        <w:rPr>
          <w:rFonts w:ascii="Times New Roman" w:hAnsi="Times New Roman"/>
        </w:rPr>
      </w:pPr>
      <w:r>
        <w:rPr>
          <w:rFonts w:ascii="Times New Roman" w:hAnsi="Times New Roman"/>
        </w:rPr>
        <w:t>Registra e Publicado no DOM</w:t>
      </w:r>
    </w:p>
    <w:p w:rsidR="005A0271" w:rsidRPr="005A0271" w:rsidRDefault="005A0271" w:rsidP="005A0271">
      <w:pPr>
        <w:rPr>
          <w:rFonts w:ascii="Times New Roman" w:hAnsi="Times New Roman"/>
          <w:b/>
        </w:rPr>
      </w:pPr>
    </w:p>
    <w:p w:rsidR="005A0271" w:rsidRPr="005A0271" w:rsidRDefault="005A0271" w:rsidP="005A0271">
      <w:pPr>
        <w:jc w:val="center"/>
        <w:rPr>
          <w:rFonts w:ascii="Times New Roman" w:hAnsi="Times New Roman"/>
          <w:b/>
        </w:rPr>
      </w:pPr>
      <w:r w:rsidRPr="005A0271">
        <w:rPr>
          <w:rFonts w:ascii="Times New Roman" w:hAnsi="Times New Roman"/>
          <w:b/>
        </w:rPr>
        <w:t>JOSÉ THIERES ALVES RIBEIRO</w:t>
      </w:r>
    </w:p>
    <w:p w:rsidR="005A0271" w:rsidRDefault="005A0271" w:rsidP="005A02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SECRETÁRIO DE ADMINISTRAÇÃO PLANEJAMENTO E FAZENDA</w:t>
      </w:r>
    </w:p>
    <w:p w:rsidR="005A0271" w:rsidRDefault="005A0271">
      <w:pPr>
        <w:jc w:val="center"/>
        <w:rPr>
          <w:rFonts w:ascii="Times New Roman" w:hAnsi="Times New Roman"/>
        </w:rPr>
      </w:pPr>
    </w:p>
    <w:p w:rsidR="005A0271" w:rsidRDefault="005A0271">
      <w:pPr>
        <w:jc w:val="center"/>
        <w:rPr>
          <w:rFonts w:ascii="Times New Roman" w:hAnsi="Times New Roman"/>
        </w:rPr>
      </w:pPr>
    </w:p>
    <w:p w:rsidR="0040547E" w:rsidRDefault="0040547E">
      <w:pPr>
        <w:pStyle w:val="Corpodetexto"/>
        <w:jc w:val="center"/>
      </w:pPr>
    </w:p>
    <w:sectPr w:rsidR="0040547E" w:rsidSect="000618B2">
      <w:headerReference w:type="default" r:id="rId7"/>
      <w:pgSz w:w="12240" w:h="15840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48" w:rsidRDefault="00160B48" w:rsidP="009A722D">
      <w:r>
        <w:separator/>
      </w:r>
    </w:p>
  </w:endnote>
  <w:endnote w:type="continuationSeparator" w:id="0">
    <w:p w:rsidR="00160B48" w:rsidRDefault="00160B48" w:rsidP="009A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48" w:rsidRDefault="00160B48" w:rsidP="009A722D">
      <w:r>
        <w:separator/>
      </w:r>
    </w:p>
  </w:footnote>
  <w:footnote w:type="continuationSeparator" w:id="0">
    <w:p w:rsidR="00160B48" w:rsidRDefault="00160B48" w:rsidP="009A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2D" w:rsidRDefault="009A722D">
    <w:pPr>
      <w:pStyle w:val="Cabealho"/>
    </w:pPr>
    <w:r>
      <w:rPr>
        <w:noProof/>
      </w:rPr>
      <w:drawing>
        <wp:inline distT="0" distB="0" distL="0" distR="0" wp14:anchorId="4CF17EF5" wp14:editId="67A05B56">
          <wp:extent cx="22764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86"/>
    <w:rsid w:val="00044945"/>
    <w:rsid w:val="000618B2"/>
    <w:rsid w:val="000F0878"/>
    <w:rsid w:val="00160B48"/>
    <w:rsid w:val="002C5B14"/>
    <w:rsid w:val="0040547E"/>
    <w:rsid w:val="00481186"/>
    <w:rsid w:val="005A0271"/>
    <w:rsid w:val="005F3498"/>
    <w:rsid w:val="006E2DCB"/>
    <w:rsid w:val="0076144D"/>
    <w:rsid w:val="009645B4"/>
    <w:rsid w:val="00972FF4"/>
    <w:rsid w:val="009A722D"/>
    <w:rsid w:val="009B22B7"/>
    <w:rsid w:val="00A27B57"/>
    <w:rsid w:val="00A87FB8"/>
    <w:rsid w:val="00AF19C2"/>
    <w:rsid w:val="00BE43D1"/>
    <w:rsid w:val="00CD279F"/>
    <w:rsid w:val="00E24F1F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Comic Sans MS" w:hAnsi="Comic Sans MS" w:cs="Arial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ascii="Times New Roman" w:hAnsi="Times New Roman"/>
      <w:color w:val="00000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/>
      <w:jc w:val="both"/>
    </w:pPr>
    <w:rPr>
      <w:rFonts w:ascii="Verdana" w:eastAsia="Arial Unicode MS" w:hAnsi="Verdana" w:cs="Arial Unicode MS"/>
      <w:color w:val="707070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  <w:jc w:val="both"/>
    </w:pPr>
    <w:rPr>
      <w:rFonts w:ascii="Times New Roman" w:hAnsi="Times New Roman"/>
      <w:color w:val="000080"/>
    </w:rPr>
  </w:style>
  <w:style w:type="paragraph" w:styleId="Textodebalo">
    <w:name w:val="Balloon Text"/>
    <w:basedOn w:val="Normal"/>
    <w:semiHidden/>
    <w:rsid w:val="00E24F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A7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A722D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9A7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722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Comic Sans MS" w:hAnsi="Comic Sans MS" w:cs="Arial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ascii="Times New Roman" w:hAnsi="Times New Roman"/>
      <w:color w:val="00000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/>
      <w:jc w:val="both"/>
    </w:pPr>
    <w:rPr>
      <w:rFonts w:ascii="Verdana" w:eastAsia="Arial Unicode MS" w:hAnsi="Verdana" w:cs="Arial Unicode MS"/>
      <w:color w:val="707070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  <w:jc w:val="both"/>
    </w:pPr>
    <w:rPr>
      <w:rFonts w:ascii="Times New Roman" w:hAnsi="Times New Roman"/>
      <w:color w:val="000080"/>
    </w:rPr>
  </w:style>
  <w:style w:type="paragraph" w:styleId="Textodebalo">
    <w:name w:val="Balloon Text"/>
    <w:basedOn w:val="Normal"/>
    <w:semiHidden/>
    <w:rsid w:val="00E24F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A7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A722D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9A7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722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 XX DE MARÇO DE 2007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 XX DE MARÇO DE 2007</dc:title>
  <dc:creator>oem</dc:creator>
  <cp:lastModifiedBy>Imprensa_01</cp:lastModifiedBy>
  <cp:revision>2</cp:revision>
  <cp:lastPrinted>2015-05-28T14:36:00Z</cp:lastPrinted>
  <dcterms:created xsi:type="dcterms:W3CDTF">2015-05-28T16:46:00Z</dcterms:created>
  <dcterms:modified xsi:type="dcterms:W3CDTF">2015-05-28T16:46:00Z</dcterms:modified>
</cp:coreProperties>
</file>