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13" w:rsidRPr="009F56AB" w:rsidRDefault="001E33BD" w:rsidP="007D620E">
      <w:pPr>
        <w:pStyle w:val="NormalWeb"/>
        <w:spacing w:beforeAutospacing="0" w:after="120" w:afterAutospacing="0"/>
        <w:jc w:val="center"/>
      </w:pPr>
      <w:r w:rsidRPr="009F56AB">
        <w:rPr>
          <w:rStyle w:val="Forte"/>
        </w:rPr>
        <w:t xml:space="preserve">LEI </w:t>
      </w:r>
      <w:r w:rsidR="009F2279">
        <w:rPr>
          <w:rStyle w:val="Forte"/>
        </w:rPr>
        <w:t>MUNICIPAL</w:t>
      </w:r>
      <w:r w:rsidR="00520B27" w:rsidRPr="009F56AB">
        <w:rPr>
          <w:rStyle w:val="Forte"/>
        </w:rPr>
        <w:t xml:space="preserve"> Nº</w:t>
      </w:r>
      <w:r w:rsidR="009F56AB" w:rsidRPr="009F56AB">
        <w:rPr>
          <w:rStyle w:val="Forte"/>
        </w:rPr>
        <w:t xml:space="preserve"> 97</w:t>
      </w:r>
      <w:r w:rsidR="009F2279">
        <w:rPr>
          <w:rStyle w:val="Forte"/>
        </w:rPr>
        <w:t>6,</w:t>
      </w:r>
      <w:r w:rsidR="009F56AB">
        <w:rPr>
          <w:rStyle w:val="Forte"/>
        </w:rPr>
        <w:t xml:space="preserve"> DE 2</w:t>
      </w:r>
      <w:r w:rsidR="009F2279">
        <w:rPr>
          <w:rStyle w:val="Forte"/>
        </w:rPr>
        <w:t>6</w:t>
      </w:r>
      <w:r w:rsidR="009F56AB">
        <w:rPr>
          <w:rStyle w:val="Forte"/>
        </w:rPr>
        <w:t xml:space="preserve"> DE MAIO DE </w:t>
      </w:r>
      <w:r w:rsidRPr="009F56AB">
        <w:rPr>
          <w:rStyle w:val="Forte"/>
        </w:rPr>
        <w:t>2021</w:t>
      </w:r>
      <w:r w:rsidR="009F56AB">
        <w:rPr>
          <w:rStyle w:val="Forte"/>
        </w:rPr>
        <w:t>.</w:t>
      </w:r>
    </w:p>
    <w:p w:rsidR="00BB4213" w:rsidRPr="009F56AB" w:rsidRDefault="00BB4213">
      <w:pPr>
        <w:pStyle w:val="NormalWeb"/>
        <w:spacing w:beforeAutospacing="0" w:after="120" w:afterAutospacing="0"/>
        <w:jc w:val="both"/>
      </w:pPr>
    </w:p>
    <w:p w:rsidR="00BB4213" w:rsidRPr="009F56AB" w:rsidRDefault="001E33BD">
      <w:pPr>
        <w:pStyle w:val="NormalWeb"/>
        <w:spacing w:beforeAutospacing="0" w:after="120" w:afterAutospacing="0"/>
        <w:ind w:left="2268"/>
        <w:jc w:val="both"/>
        <w:rPr>
          <w:rStyle w:val="nfase"/>
          <w:b/>
          <w:bCs/>
        </w:rPr>
      </w:pPr>
      <w:proofErr w:type="gramStart"/>
      <w:r w:rsidRPr="009F56AB">
        <w:rPr>
          <w:rStyle w:val="nfase"/>
          <w:b/>
          <w:bCs/>
        </w:rPr>
        <w:t>“</w:t>
      </w:r>
      <w:r w:rsidR="009F56AB" w:rsidRPr="009F56AB">
        <w:rPr>
          <w:rStyle w:val="nfase"/>
          <w:b/>
          <w:bCs/>
          <w:i w:val="0"/>
        </w:rPr>
        <w:t>DISPÕE SOBRE A REESTRUTURAÇÃO DO</w:t>
      </w:r>
      <w:proofErr w:type="gramEnd"/>
      <w:r w:rsidR="009F56AB" w:rsidRPr="009F56AB">
        <w:rPr>
          <w:rStyle w:val="nfase"/>
          <w:b/>
          <w:bCs/>
          <w:i w:val="0"/>
        </w:rPr>
        <w:t xml:space="preserve"> CONSELHO MUNICIPAL DE ACOMPANHAMENTO E CONTROLE SOCIAL DO FUNDO DE MANUTENÇÃO E DESENVOLVIMENTO DA EDUCAÇÃO BÁSICA E DE VALORIZAÇÃO DOS PROFISSIONAIS DA EDUCAÇÃO - CACS-FUNDEB, EM CONFORMIDADE COM O ARTIGO 212-A DA CONSTITUIÇÃO FEDERAL, REGULAMENTADO NA FORMA DA LEI FEDERAL Nº 14.113, DE 25 DE DEZEMBRO DE 2020.</w:t>
      </w:r>
    </w:p>
    <w:p w:rsidR="00BD79DA" w:rsidRPr="009F56AB" w:rsidRDefault="00BD79DA">
      <w:pPr>
        <w:pStyle w:val="NormalWeb"/>
        <w:spacing w:beforeAutospacing="0" w:after="120" w:afterAutospacing="0"/>
        <w:ind w:left="2268"/>
        <w:jc w:val="both"/>
        <w:rPr>
          <w:rStyle w:val="nfase"/>
          <w:b/>
          <w:bCs/>
        </w:rPr>
      </w:pPr>
    </w:p>
    <w:p w:rsidR="00BD79DA" w:rsidRPr="009F56AB" w:rsidRDefault="00BD79DA">
      <w:pPr>
        <w:pStyle w:val="NormalWeb"/>
        <w:spacing w:beforeAutospacing="0" w:after="120" w:afterAutospacing="0"/>
        <w:ind w:left="2268"/>
        <w:jc w:val="both"/>
        <w:rPr>
          <w:rStyle w:val="nfase"/>
          <w:b/>
          <w:bCs/>
          <w:i w:val="0"/>
        </w:rPr>
      </w:pPr>
    </w:p>
    <w:p w:rsidR="00BD79DA" w:rsidRPr="009F56AB" w:rsidRDefault="007D620E" w:rsidP="007D620E">
      <w:pPr>
        <w:pStyle w:val="NormalWeb"/>
        <w:spacing w:beforeAutospacing="0" w:after="120" w:afterAutospacing="0"/>
        <w:ind w:firstLine="2268"/>
        <w:jc w:val="both"/>
        <w:rPr>
          <w:i/>
        </w:rPr>
      </w:pPr>
      <w:r w:rsidRPr="009F56AB">
        <w:rPr>
          <w:rStyle w:val="nfase"/>
          <w:b/>
          <w:bCs/>
          <w:i w:val="0"/>
        </w:rPr>
        <w:t>VOLCIR CANUTO</w:t>
      </w:r>
      <w:r w:rsidRPr="009F56AB">
        <w:rPr>
          <w:rStyle w:val="nfase"/>
          <w:bCs/>
          <w:i w:val="0"/>
        </w:rPr>
        <w:t>, Prefeito do Município de Brunópolis-Estado de Santa Catarina, no uso das atribuições de seu cargo e com fulcro na Lei Orgânica Municipal, faz saber a todos os habitantes do Município de Brunópolis-SC, que a Câmara de Vereadores aprovou e Ele sanciona a seguinte Lei: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 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 xml:space="preserve">Art. 1º O Conselho Municipal de Acompanhamento e Controle Social do Fundo de Manutenção e Desenvolvimento da Educação Básica e de Valorização dos Profissionais da Educação no Município de </w:t>
      </w:r>
      <w:r w:rsidR="00774514" w:rsidRPr="009F56AB">
        <w:t>Brunópolis/SC</w:t>
      </w:r>
      <w:r w:rsidRPr="009F56AB">
        <w:t>- CACS-FUNDEB, criado nos termos da Lei nº</w:t>
      </w:r>
      <w:r w:rsidR="00412DBD" w:rsidRPr="009F56AB">
        <w:t>429</w:t>
      </w:r>
      <w:r w:rsidRPr="009F56AB">
        <w:t xml:space="preserve">, de </w:t>
      </w:r>
      <w:r w:rsidR="00412DBD" w:rsidRPr="009F56AB">
        <w:t>12</w:t>
      </w:r>
      <w:r w:rsidRPr="009F56AB">
        <w:t xml:space="preserve"> de </w:t>
      </w:r>
      <w:r w:rsidR="00412DBD" w:rsidRPr="009F56AB">
        <w:t>setembro</w:t>
      </w:r>
      <w:r w:rsidRPr="009F56AB">
        <w:t xml:space="preserve"> de 20</w:t>
      </w:r>
      <w:r w:rsidR="00412DBD" w:rsidRPr="009F56AB">
        <w:t>07</w:t>
      </w:r>
      <w:r w:rsidRPr="009F56AB">
        <w:t>, em conformidade com o artigo 212-A da Constituição Federal, regulamentado na forma da Lei Federal nº 14.113, 25 de dezembro de 2020, fica reestruturado de acordo com as disposições desta lei.</w:t>
      </w:r>
    </w:p>
    <w:p w:rsidR="00BB4213" w:rsidRPr="009F56AB" w:rsidRDefault="00BB4213">
      <w:pPr>
        <w:pStyle w:val="NormalWeb"/>
        <w:spacing w:beforeAutospacing="0" w:after="120" w:afterAutospacing="0"/>
        <w:jc w:val="both"/>
      </w:pP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Art. 2º O CACS-FUNDEB tem por finalidade proceder ao acompanhamento e ao controle social sobre a distribuição, a transferência e a aplicação dos recursos do Fundo, com organização e ação independentes e em harmonia com os órgãos da Administração Pública Municipal, competindo-lhe: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 - elaborar parecer sobre as prestações de contas, conforme previsto no parágrafo único do art. 31 da Lei Federal nº 14.113, de 2020;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II - supervisionar o censo escolar anual e a elaboração da proposta orçamentária anual, objetivando concorrer para o regular e tempestivo tratamento e encaminhamento dos dados estatísticos e financeiros que alicerçam a operacionalização do Fundo;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III - acompanhar a aplicação dos recursos federais transferidos à conta do Programa Nacional de Apoio ao Transporte do Escolar- PNATE e do Programa de Apoio aos Sistemas de Ensino para Atendimento à Educação de Jovens e Adultos – PEJA e, ainda, receber e analisar as prestações de contas referentes a esses programas, com a formulação de pareceres conclusivos acerca da aplicação desses recursos e o encaminhamento deles ao FNDE.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IV- acompanhar a aplicação dos recursos federais transferidos à conta dos programas nacionais do governo federal em andamento no Município;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V - receber e analisar as prestações de contas referentes aos programas referidos nos incisos III e IV do "caput" deste artigo, formulando pareceres conclusivos acerca da aplicação desses recursos e encaminhando-os ao Fundo Nacional de Desenvolvimento da Educação- FNDE;</w:t>
      </w:r>
      <w:bookmarkStart w:id="0" w:name="_GoBack"/>
      <w:bookmarkEnd w:id="0"/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lastRenderedPageBreak/>
        <w:t>VI - examinar os registros contábeis e demonstrativos gerenciais mensais e atualizados relativos aos recursos repassados ou retidos à conta do Fundo;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VII - atualizar o regimento interno, observado o disposto nesta lei.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 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Art. 3º O CACS-FUNDEB poderá, sempre que julgar conveniente: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 - apresentar, ao Poder Legislativo e aos órgãos de controle interno e externo, manifestação formal acerca dos registros contábeis e dos demonstrativos gerenciais do Fundo, dando ampla transparência ao documento em sítio da internet;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II - convocar, por decisão da maioria de seus membros, o Secretário Municipal de Educação ou servidor equivalente para prestar esclarecimentos acerca do fluxo de recursos e da execução das despesas do Fundo, devendo a autoridade convocada apresentar-se em prazo não superior a 30 (trinta) dias;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III - requisitar ao Poder Executivo cópia de documentos, com prazo para fornecimento não superior a 20 (vinte) dias, referentes a: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a) licitação, empenho, liquidação e pagamento de obras e de serviços custeados com recursos do Fundo;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b) folhas de pagamento dos profissionais da educação, com a discriminação dos servidores em efetivo exercício na educação básica e a indicação do o respectivo nível, modalidade ou tipo de estabelecimento a que se encontrarem vinculados;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c) convênios/parcerias com as instituições comunitárias, confessionais ou filantrópicas sem fins lucrativos;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d) outras informações necessárias ao desempenho de suas funções;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IV - realizar visitas para verificar, "in loco", entre outras questões pertinentes: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a) o desenvolvimento regular de obras e serviços realizados pelas instituições escolares com recursos do Fundo;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b) a adequação do serviço de transporte escolar;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c) a utilização, em benefício do sistema de ensino, de bens adquiridos com recursos do Fundo para esse fim.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 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Art. 4º A fiscalização e o controle do cumprimento do disposto no art. 212-A da Constituição Federal e nesta lei, especialmente em relação à aplicação da totalidade dos recursos do Fundo, serão exercidos pelo CACS-FUNDEB.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 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Art. 5º O CACS-FUNDEB deverá elaborar e apresentar ao Poder Executivo parecer referente à prestação de contas dos recursos do Fundo.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 xml:space="preserve">Parágrafo único. O parecer deve ser apresentado em até 30 (trinta) dias antes do vencimento do prazo de apresentação da prestação de contas pelo Poder </w:t>
      </w:r>
      <w:r w:rsidR="005B362D" w:rsidRPr="009F56AB">
        <w:t>Executivo ao respectivo Tribunal de Contas.</w:t>
      </w:r>
    </w:p>
    <w:p w:rsidR="00BB4213" w:rsidRDefault="001E33BD">
      <w:pPr>
        <w:pStyle w:val="NormalWeb"/>
        <w:spacing w:beforeAutospacing="0" w:after="120" w:afterAutospacing="0"/>
        <w:jc w:val="both"/>
      </w:pPr>
      <w:r w:rsidRPr="009F56AB">
        <w:t> </w:t>
      </w:r>
    </w:p>
    <w:p w:rsidR="009F56AB" w:rsidRPr="009F56AB" w:rsidRDefault="009F56AB">
      <w:pPr>
        <w:pStyle w:val="NormalWeb"/>
        <w:spacing w:beforeAutospacing="0" w:after="120" w:afterAutospacing="0"/>
        <w:jc w:val="both"/>
      </w:pP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lastRenderedPageBreak/>
        <w:t>Art. 6º O CACS-FUNDEB será constituído por: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 - membros titulares, na seguinte conformidade: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a) 2 (dois) representantes do Poder Executivo, sendo pelo menos 1 (um) deles da Secretaria Municipal de Educação;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b) 1 (um) representante dos professores da educação básica pública do Município;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c) 1 (um) representante dos diretores das escolas básicas públicas do Município;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d) 1 (um) representante dos servidores técnico-administrativos das escolas básicas públicas do Município;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e) 2 (dois) representantes dos pais/responsáveis de alunos da educação básica pública do Município;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f)</w:t>
      </w:r>
      <w:r w:rsidRPr="009F56AB">
        <w:rPr>
          <w:color w:val="FF0000"/>
        </w:rPr>
        <w:t xml:space="preserve"> </w:t>
      </w:r>
      <w:r w:rsidRPr="009F56AB">
        <w:t>2 (dois) representantes dos estudantes da educação básica pública do Município, devendo 1 (um) deles ser indicado pela entidade de estudantes secundaristas;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§ 1º  Integrarão ainda os conselhos municipais dos Fundos, quando houver:</w:t>
      </w:r>
    </w:p>
    <w:p w:rsidR="00BB4213" w:rsidRPr="009F56AB" w:rsidRDefault="001E33BD">
      <w:pPr>
        <w:pStyle w:val="NormalWeb"/>
        <w:spacing w:beforeAutospacing="0" w:after="120" w:afterAutospacing="0"/>
        <w:jc w:val="both"/>
        <w:rPr>
          <w:color w:val="FF0000"/>
        </w:rPr>
      </w:pPr>
      <w:r w:rsidRPr="009F56AB">
        <w:t>I - 1 (um) representante do Conselho Municipal de Educação - CME;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II - 1 (um) representante do Conselho Tutelar, previsto na Lei Federal nº 8.069, de 13 de julho de 1990 - Estatuto da Criança e do Adolescente-, indicado por seus pares;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§ 2º Para cada membro titular, deverá ser nomeado um suplente, representante da mesma categoria ou segmento social com assento no Conselho, que substituirá o titular em seus impedimentos temporários, provisórios e em seus afastamentos definitivos, ocorridos antes do fim do mandato.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§ 3º Para fins da representação referida no inciso III do § 1º do "caput" deste artigo, as organizações da sociedade civil deverão atender as seguintes condições: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 - ser pessoa jurídica de direito privado sem fins lucrativos, nos termos da Lei Federal nº 13.019, de 31 de julho de 2014;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 xml:space="preserve">II - desenvolver atividades direcionadas ao Município de </w:t>
      </w:r>
      <w:r w:rsidR="00774514" w:rsidRPr="009F56AB">
        <w:t>Brunópolis/SC;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III - estar em funcionamento há, no mínimo, 1 (um) ano da data de publicação do edital;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IV- desenvolver atividades relacionadas à educação ou ao controle social dos gastos públicos;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V - não figurar como beneficiária de recursos fiscalizados pelo CACS-FUNDEB ou como contratada pela Administração a título oneroso.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§ 4º Na hipótese de inexistência de estudantes emancipados, no caso da alínea "f" do inciso I do "caput" deste artigo, a representação estudantil poderá acompanhar as reuniões do conselho, com direito a voz.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 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Art. 7º Ficam impedidos de integrar o CACS-FUNDEB: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 - o Prefeito, o Vice-Prefeito e os Secretários Municipais, bem como seus cônjuges e parentes consanguíneos ou afins, até o terceiro grau;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II - o tesoureiro, contador ou funcionário de empresa de assessoria ou consultoria que prestem serviços relacionados à administração ou ao controle interno dos recursos do Fundo, bem como cônjuges, parentes consanguíneos ou afins desses profissionais, até o terceiro grau;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III - estudantes que não sejam emancipados;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IV - responsáveis por alunos ou representantes da sociedade civil que: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lastRenderedPageBreak/>
        <w:t>a) exerçam cargos ou funções públicas de livre nomeação e exoneração no âmbito dos órgãos do Poder Executivo;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b) prestem serviços terceirizados no âmbito do Poder Executivo.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 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Art. 8º Os membros do CACS - FUNDEB, observados os impedimentos previstos no artigo 7º desta lei, serão indicados até 20 (vinte) dias antes do término do mandato dos conselheiros anteriores, da seguinte forma: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 - pelo Prefeito, quando se tratar de representantes do Poder Executivo;</w:t>
      </w:r>
    </w:p>
    <w:p w:rsidR="00BB4213" w:rsidRPr="009F56AB" w:rsidRDefault="001E33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56AB">
        <w:rPr>
          <w:rFonts w:ascii="Times New Roman" w:eastAsia="Times New Roman" w:hAnsi="Times New Roman" w:cs="Times New Roman"/>
          <w:sz w:val="24"/>
          <w:szCs w:val="24"/>
          <w:lang w:eastAsia="pt-BR"/>
        </w:rPr>
        <w:t>II - nos casos dos representantes dos diretores, pais de alunos e estudantes, pelo conjunto dos estabelecimentos ou entidades de âmbito municipal, conforme o caso, em processo eletivo organizado para esse fim, pelos respectivos pares;</w:t>
      </w:r>
    </w:p>
    <w:p w:rsidR="00BB4213" w:rsidRPr="009F56AB" w:rsidRDefault="001E33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56AB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nos casos de representantes de professores e servidores, pelas entidades sindicais da respectiva categoria;</w:t>
      </w:r>
    </w:p>
    <w:p w:rsidR="00BB4213" w:rsidRPr="009F56AB" w:rsidRDefault="001E33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56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nos casos de organizações da sociedade civil, em processo eletivo </w:t>
      </w:r>
      <w:proofErr w:type="gramStart"/>
      <w:r w:rsidRPr="009F56AB">
        <w:rPr>
          <w:rFonts w:ascii="Times New Roman" w:eastAsia="Times New Roman" w:hAnsi="Times New Roman" w:cs="Times New Roman"/>
          <w:sz w:val="24"/>
          <w:szCs w:val="24"/>
          <w:lang w:eastAsia="pt-BR"/>
        </w:rPr>
        <w:t>dotado de ampla publicidade, vedada</w:t>
      </w:r>
      <w:proofErr w:type="gramEnd"/>
      <w:r w:rsidRPr="009F56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participação de entidades que figurem como beneficiárias de recursos fiscalizados pelo conselho ou como contratadas da Administração da localidade a título oneroso.</w:t>
      </w:r>
      <w:r w:rsidRPr="009F56AB">
        <w:rPr>
          <w:rFonts w:ascii="Times New Roman" w:hAnsi="Times New Roman" w:cs="Times New Roman"/>
          <w:sz w:val="24"/>
          <w:szCs w:val="24"/>
        </w:rPr>
        <w:t> </w:t>
      </w:r>
    </w:p>
    <w:p w:rsidR="00BB4213" w:rsidRPr="009F56AB" w:rsidRDefault="00BB4213">
      <w:pPr>
        <w:pStyle w:val="NormalWeb"/>
        <w:spacing w:beforeAutospacing="0" w:after="120" w:afterAutospacing="0"/>
        <w:jc w:val="both"/>
      </w:pP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Art. 9º Compete ao Poder Executivo designar, por meio de portaria específica, os integrantes dos CACS-FUNDEB, em conformidade com as indicações referidas no artigo 8º desta lei.</w:t>
      </w:r>
    </w:p>
    <w:p w:rsidR="00BB4213" w:rsidRPr="009F56AB" w:rsidRDefault="00BB4213">
      <w:pPr>
        <w:pStyle w:val="NormalWeb"/>
        <w:spacing w:beforeAutospacing="0" w:after="120" w:afterAutospacing="0"/>
        <w:jc w:val="both"/>
      </w:pP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Art. 10. O Presidente e o Vice-Presidente do CACS-FUNDEB serão eleitos por seus pares em reunião do colegiado, nos termos previstos no seu regimento interno.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Parágrafo único. Ficam impedidos de ocupar as funções de Presidente e de Vice-Presidente qualquer representante do Poder Executivo no colegiado.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 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Art. 11. A atuação dos membros do CACS-FUNDEB: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 - não será remunerada;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II - será considerada atividade de relevante interesse social;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III - assegura isenção da obrigatoriedade de testemunhar sobre informações recebidas ou prestadas em razão do exercício de suas atividades e sobre as pessoas que lhes confiarem ou deles receberem informações;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 xml:space="preserve">IV - será </w:t>
      </w:r>
      <w:proofErr w:type="gramStart"/>
      <w:r w:rsidRPr="009F56AB">
        <w:t>considerada</w:t>
      </w:r>
      <w:proofErr w:type="gramEnd"/>
      <w:r w:rsidRPr="009F56AB">
        <w:t xml:space="preserve"> dia de efetivo exercício dos representantes de professores, diretores e servidores das escolas públicas em atividade no Conselho;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V - veda, no caso dos conselheiros representantes de professores, diretores ou servidores das escolas públicas, no curso do mandato: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a) a exoneração de ofício, demissão do cargo ou emprego sem justa causa ou transferência involuntária do estabelecimento de ensino em que atuam;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b) atribuição de falta injustificada ao serviço em função das atividades do conselho;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c) o afastamento involuntário e injustificado da condição de conselheiro antes do término do mandato para o qual tenha sido designado;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lastRenderedPageBreak/>
        <w:t>VI - veda, no caso dos conselheiros representantes dos estudantes em atividade no Conselho, no curso do mandato, a atribuição de falta injustificada nas atividades escolares, sendo-lhes assegurados os direitos pedagógicos.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 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Art. 12. O primeiro mandato dos Conselheiros do CACS-FUNDEB, nomeados nos termos desta lei terá vigência até 31 de dezembro de 2022.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 Art. 13. A partir de 1º de janeiro do terceiro ano de mandato do Prefeito, o mandato dos membros do CACS-FUNDEB será de 4 (quatro) anos, vedada a recondução para o próximo mandato.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 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Art. 14. As reuniões do CACS-FUNDEB serão realizadas: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 xml:space="preserve">I - na periodicidade definida pelo regimento interno, respeitada a frequência mínima </w:t>
      </w:r>
      <w:r w:rsidR="00774514" w:rsidRPr="009F56AB">
        <w:t>semestra</w:t>
      </w:r>
      <w:r w:rsidR="00774514" w:rsidRPr="009F56AB">
        <w:rPr>
          <w:color w:val="FF0000"/>
        </w:rPr>
        <w:t>l</w:t>
      </w:r>
      <w:r w:rsidRPr="009F56AB">
        <w:t>, ou por convocação de seu Presidente;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II - extraordinariamente, quando convocadas pelo Presidente ou mediante solicitação por escrito de no mínimo, 2/3 (dois terços) dos integrantes do colegiado.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§ 1º As reuniões serão realizadas em primeira convocação, com a maioria simples dos membros do CACS-FUNDEB ou, em segunda convocação, 30 (trinta) minutos após, com os membros presentes.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§ 2º As deliberações serão aprovadas pela maioria dos membros presentes, cabendo ao Presidente o voto de qualidade nos casos em que o julgamento depender de desempate.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 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Art. 15. O sítio na internet contendo informações atualizadas sobre a composição e o funcionamento do CACS-FUNDEB terá continuidade com a inclusão: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 - dos nomes dos Conselheiros e das entidades ou segmentos que representam;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II - do correio eletrônico ou outro canal de contato direto com o Conselho;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III - das atas de reuniões;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IV - dos relatórios e pareceres;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V - outros documentos produzidos pelo Conselho.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 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Art. 16. Caberá ao Poder Executivo, com vistas à execução plena das competências do CACS- FUNDEB, assegurar: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 xml:space="preserve">I - infraestrutura, condições materiais e equipamentos </w:t>
      </w:r>
      <w:proofErr w:type="gramStart"/>
      <w:r w:rsidRPr="009F56AB">
        <w:t>adequados e local para realização das reuniões</w:t>
      </w:r>
      <w:proofErr w:type="gramEnd"/>
      <w:r w:rsidRPr="009F56AB">
        <w:t>;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II - profissional de apoio para secretariar, em especial, as reuniões do colegiado.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 </w:t>
      </w:r>
    </w:p>
    <w:p w:rsidR="00BB4213" w:rsidRPr="009F56AB" w:rsidRDefault="001E33BD">
      <w:pPr>
        <w:pStyle w:val="NormalWeb"/>
        <w:spacing w:beforeAutospacing="0" w:after="120" w:afterAutospacing="0"/>
        <w:jc w:val="both"/>
      </w:pPr>
      <w:r w:rsidRPr="009F56AB">
        <w:t>Art. 17. O regimento interno do CACS-FUNDEB deverá ser atualizado e aprovado no prazo máximo de até 30 (trinta) dias após a posse dos Conselheiros.</w:t>
      </w:r>
    </w:p>
    <w:p w:rsidR="00BB4213" w:rsidRDefault="001E33BD">
      <w:pPr>
        <w:pStyle w:val="NormalWeb"/>
        <w:spacing w:beforeAutospacing="0" w:after="120" w:afterAutospacing="0"/>
        <w:jc w:val="both"/>
      </w:pPr>
      <w:r w:rsidRPr="009F56AB">
        <w:t> </w:t>
      </w:r>
    </w:p>
    <w:p w:rsidR="009F56AB" w:rsidRPr="009F56AB" w:rsidRDefault="009F56AB">
      <w:pPr>
        <w:pStyle w:val="NormalWeb"/>
        <w:spacing w:beforeAutospacing="0" w:after="120" w:afterAutospacing="0"/>
        <w:jc w:val="both"/>
      </w:pPr>
    </w:p>
    <w:p w:rsidR="000E0D24" w:rsidRPr="009F56AB" w:rsidRDefault="001E33BD">
      <w:pPr>
        <w:pStyle w:val="NormalWeb"/>
        <w:spacing w:beforeAutospacing="0" w:after="120" w:afterAutospacing="0"/>
        <w:jc w:val="both"/>
      </w:pPr>
      <w:r w:rsidRPr="009F56AB">
        <w:lastRenderedPageBreak/>
        <w:t>Art. 18. Esta lei entrará em vigor na data de sua publicação, revogada a</w:t>
      </w:r>
      <w:r w:rsidR="000E0D24" w:rsidRPr="009F56AB">
        <w:t>s</w:t>
      </w:r>
      <w:r w:rsidRPr="009F56AB">
        <w:t xml:space="preserve"> Lei</w:t>
      </w:r>
      <w:r w:rsidR="000E0D24" w:rsidRPr="009F56AB">
        <w:t>s</w:t>
      </w:r>
      <w:r w:rsidRPr="009F56AB">
        <w:t xml:space="preserve"> n</w:t>
      </w:r>
      <w:r w:rsidR="000E0D24" w:rsidRPr="009F56AB">
        <w:t>s</w:t>
      </w:r>
      <w:r w:rsidRPr="009F56AB">
        <w:t>º</w:t>
      </w:r>
      <w:r w:rsidR="000E0D24" w:rsidRPr="009F56AB">
        <w:t>429/2007;481/2008;586/2010;735/2013;833/2015 e 839/2015.</w:t>
      </w:r>
    </w:p>
    <w:p w:rsidR="000E0D24" w:rsidRPr="009F56AB" w:rsidRDefault="000E0D24">
      <w:pPr>
        <w:pStyle w:val="NormalWeb"/>
        <w:spacing w:beforeAutospacing="0" w:after="120" w:afterAutospacing="0"/>
        <w:jc w:val="both"/>
      </w:pPr>
    </w:p>
    <w:p w:rsidR="000E0D24" w:rsidRPr="009F56AB" w:rsidRDefault="009F2279">
      <w:pPr>
        <w:pStyle w:val="NormalWeb"/>
        <w:spacing w:beforeAutospacing="0" w:after="120" w:afterAutospacing="0"/>
        <w:jc w:val="both"/>
      </w:pPr>
      <w:r>
        <w:t xml:space="preserve">Brunópolis-SC, em 26 </w:t>
      </w:r>
      <w:r w:rsidR="000E0D24" w:rsidRPr="009F56AB">
        <w:t>de maio de 2021.</w:t>
      </w:r>
    </w:p>
    <w:p w:rsidR="000E0D24" w:rsidRPr="009F56AB" w:rsidRDefault="000E0D24">
      <w:pPr>
        <w:pStyle w:val="NormalWeb"/>
        <w:spacing w:beforeAutospacing="0" w:after="120" w:afterAutospacing="0"/>
        <w:jc w:val="both"/>
      </w:pPr>
    </w:p>
    <w:p w:rsidR="000E0D24" w:rsidRPr="009F2279" w:rsidRDefault="000E0D24" w:rsidP="009F2279">
      <w:pPr>
        <w:pStyle w:val="NormalWeb"/>
        <w:spacing w:beforeAutospacing="0" w:after="120" w:afterAutospacing="0"/>
        <w:jc w:val="both"/>
        <w:rPr>
          <w:b/>
        </w:rPr>
      </w:pPr>
    </w:p>
    <w:p w:rsidR="000E0D24" w:rsidRPr="009F2279" w:rsidRDefault="000E0D24" w:rsidP="009F2279">
      <w:pPr>
        <w:pStyle w:val="NormalWeb"/>
        <w:spacing w:beforeAutospacing="0" w:after="120" w:afterAutospacing="0"/>
        <w:jc w:val="center"/>
        <w:rPr>
          <w:b/>
        </w:rPr>
      </w:pPr>
      <w:r w:rsidRPr="009F2279">
        <w:rPr>
          <w:b/>
        </w:rPr>
        <w:t>VOLCIR CANUTO</w:t>
      </w:r>
    </w:p>
    <w:p w:rsidR="000E0D24" w:rsidRPr="009F2279" w:rsidRDefault="000E0D24" w:rsidP="009F2279">
      <w:pPr>
        <w:pStyle w:val="NormalWeb"/>
        <w:spacing w:beforeAutospacing="0" w:after="120" w:afterAutospacing="0"/>
        <w:jc w:val="center"/>
        <w:rPr>
          <w:b/>
        </w:rPr>
      </w:pPr>
      <w:r w:rsidRPr="009F2279">
        <w:rPr>
          <w:b/>
        </w:rPr>
        <w:t>PREFEITO</w:t>
      </w:r>
    </w:p>
    <w:p w:rsidR="000E0D24" w:rsidRPr="009F2279" w:rsidRDefault="000E0D24" w:rsidP="009F2279">
      <w:pPr>
        <w:pStyle w:val="NormalWeb"/>
        <w:spacing w:beforeAutospacing="0" w:after="120" w:afterAutospacing="0"/>
        <w:jc w:val="both"/>
        <w:rPr>
          <w:b/>
        </w:rPr>
      </w:pPr>
    </w:p>
    <w:p w:rsidR="000E0D24" w:rsidRPr="009F2279" w:rsidRDefault="000E0D24" w:rsidP="009F2279">
      <w:pPr>
        <w:pStyle w:val="NormalWeb"/>
        <w:spacing w:beforeAutospacing="0" w:after="120" w:afterAutospacing="0"/>
        <w:jc w:val="both"/>
        <w:rPr>
          <w:b/>
        </w:rPr>
      </w:pPr>
    </w:p>
    <w:p w:rsidR="000E0D24" w:rsidRPr="009F2279" w:rsidRDefault="000E0D24" w:rsidP="009F2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D24" w:rsidRPr="009F2279" w:rsidRDefault="000E0D24" w:rsidP="009F2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79">
        <w:rPr>
          <w:rFonts w:ascii="Times New Roman" w:hAnsi="Times New Roman" w:cs="Times New Roman"/>
          <w:b/>
          <w:sz w:val="24"/>
          <w:szCs w:val="24"/>
        </w:rPr>
        <w:t>ELAINE NOVACKI DOS SANTOS</w:t>
      </w:r>
    </w:p>
    <w:p w:rsidR="000E0D24" w:rsidRPr="009F2279" w:rsidRDefault="000E0D24" w:rsidP="009F2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79">
        <w:rPr>
          <w:rFonts w:ascii="Times New Roman" w:hAnsi="Times New Roman" w:cs="Times New Roman"/>
          <w:b/>
          <w:sz w:val="24"/>
          <w:szCs w:val="24"/>
        </w:rPr>
        <w:t xml:space="preserve">SECERTÁRIA DE ADMINISTRAÇÃO, PLANEJAMENTO E </w:t>
      </w:r>
      <w:proofErr w:type="gramStart"/>
      <w:r w:rsidRPr="009F2279">
        <w:rPr>
          <w:rFonts w:ascii="Times New Roman" w:hAnsi="Times New Roman" w:cs="Times New Roman"/>
          <w:b/>
          <w:sz w:val="24"/>
          <w:szCs w:val="24"/>
        </w:rPr>
        <w:t>FAZENDA</w:t>
      </w:r>
      <w:proofErr w:type="gramEnd"/>
    </w:p>
    <w:p w:rsidR="00BB4213" w:rsidRPr="009F2279" w:rsidRDefault="001E33BD" w:rsidP="009F2279">
      <w:pPr>
        <w:pStyle w:val="NormalWeb"/>
        <w:spacing w:beforeAutospacing="0" w:after="120" w:afterAutospacing="0"/>
        <w:jc w:val="both"/>
        <w:rPr>
          <w:b/>
        </w:rPr>
      </w:pPr>
      <w:r w:rsidRPr="009F2279">
        <w:rPr>
          <w:b/>
        </w:rPr>
        <w:t> </w:t>
      </w:r>
    </w:p>
    <w:p w:rsidR="000E0D24" w:rsidRPr="009F2279" w:rsidRDefault="000E0D24" w:rsidP="009F2279">
      <w:pPr>
        <w:pStyle w:val="NormalWeb"/>
        <w:spacing w:beforeAutospacing="0" w:after="120" w:afterAutospacing="0"/>
        <w:jc w:val="both"/>
        <w:rPr>
          <w:b/>
        </w:rPr>
      </w:pPr>
    </w:p>
    <w:p w:rsidR="000E0D24" w:rsidRPr="009F56AB" w:rsidRDefault="000E0D24">
      <w:pPr>
        <w:pStyle w:val="NormalWeb"/>
        <w:spacing w:beforeAutospacing="0" w:after="120" w:afterAutospacing="0"/>
        <w:jc w:val="both"/>
      </w:pPr>
    </w:p>
    <w:p w:rsidR="000E0D24" w:rsidRPr="009F2279" w:rsidRDefault="009F2279">
      <w:pPr>
        <w:pStyle w:val="NormalWeb"/>
        <w:spacing w:beforeAutospacing="0" w:after="120" w:afterAutospacing="0"/>
        <w:jc w:val="both"/>
        <w:rPr>
          <w:sz w:val="20"/>
          <w:szCs w:val="20"/>
        </w:rPr>
      </w:pPr>
      <w:r w:rsidRPr="009F2279">
        <w:rPr>
          <w:sz w:val="20"/>
          <w:szCs w:val="20"/>
        </w:rPr>
        <w:t>REGISTRADO E PUBLICADO NO DOM E SITE MUNICÍPIO</w:t>
      </w:r>
    </w:p>
    <w:p w:rsidR="000E0D24" w:rsidRDefault="000E0D24">
      <w:pPr>
        <w:pStyle w:val="NormalWeb"/>
        <w:spacing w:beforeAutospacing="0" w:after="120" w:afterAutospacing="0"/>
        <w:jc w:val="both"/>
      </w:pPr>
    </w:p>
    <w:p w:rsidR="009F56AB" w:rsidRDefault="009F56AB">
      <w:pPr>
        <w:pStyle w:val="NormalWeb"/>
        <w:spacing w:beforeAutospacing="0" w:after="120" w:afterAutospacing="0"/>
        <w:jc w:val="both"/>
      </w:pPr>
    </w:p>
    <w:p w:rsidR="009F56AB" w:rsidRDefault="009F56AB">
      <w:pPr>
        <w:pStyle w:val="NormalWeb"/>
        <w:spacing w:beforeAutospacing="0" w:after="120" w:afterAutospacing="0"/>
        <w:jc w:val="both"/>
      </w:pPr>
    </w:p>
    <w:p w:rsidR="009F56AB" w:rsidRDefault="009F56AB">
      <w:pPr>
        <w:pStyle w:val="NormalWeb"/>
        <w:spacing w:beforeAutospacing="0" w:after="120" w:afterAutospacing="0"/>
        <w:jc w:val="both"/>
      </w:pPr>
    </w:p>
    <w:p w:rsidR="009F56AB" w:rsidRDefault="009F56AB">
      <w:pPr>
        <w:pStyle w:val="NormalWeb"/>
        <w:spacing w:beforeAutospacing="0" w:after="120" w:afterAutospacing="0"/>
        <w:jc w:val="both"/>
      </w:pPr>
    </w:p>
    <w:p w:rsidR="009F56AB" w:rsidRDefault="009F56AB">
      <w:pPr>
        <w:pStyle w:val="NormalWeb"/>
        <w:spacing w:beforeAutospacing="0" w:after="120" w:afterAutospacing="0"/>
        <w:jc w:val="both"/>
      </w:pPr>
    </w:p>
    <w:p w:rsidR="009F56AB" w:rsidRDefault="009F56AB">
      <w:pPr>
        <w:pStyle w:val="NormalWeb"/>
        <w:spacing w:beforeAutospacing="0" w:after="120" w:afterAutospacing="0"/>
        <w:jc w:val="both"/>
      </w:pPr>
    </w:p>
    <w:p w:rsidR="009F56AB" w:rsidRDefault="009F56AB">
      <w:pPr>
        <w:pStyle w:val="NormalWeb"/>
        <w:spacing w:beforeAutospacing="0" w:after="120" w:afterAutospacing="0"/>
        <w:jc w:val="both"/>
      </w:pPr>
    </w:p>
    <w:p w:rsidR="009F56AB" w:rsidRDefault="009F56AB">
      <w:pPr>
        <w:pStyle w:val="NormalWeb"/>
        <w:spacing w:beforeAutospacing="0" w:after="120" w:afterAutospacing="0"/>
        <w:jc w:val="both"/>
      </w:pPr>
    </w:p>
    <w:p w:rsidR="009F56AB" w:rsidRPr="009F56AB" w:rsidRDefault="009F56AB">
      <w:pPr>
        <w:pStyle w:val="NormalWeb"/>
        <w:spacing w:beforeAutospacing="0" w:after="120" w:afterAutospacing="0"/>
        <w:jc w:val="both"/>
      </w:pPr>
    </w:p>
    <w:p w:rsidR="000E0D24" w:rsidRPr="009F56AB" w:rsidRDefault="000E0D24">
      <w:pPr>
        <w:pStyle w:val="NormalWeb"/>
        <w:spacing w:beforeAutospacing="0" w:after="120" w:afterAutospacing="0"/>
        <w:jc w:val="both"/>
      </w:pPr>
    </w:p>
    <w:p w:rsidR="00A54A15" w:rsidRPr="009F56AB" w:rsidRDefault="00A54A15">
      <w:pPr>
        <w:pStyle w:val="NormalWeb"/>
        <w:spacing w:beforeAutospacing="0" w:after="120" w:afterAutospacing="0"/>
        <w:jc w:val="both"/>
      </w:pPr>
    </w:p>
    <w:p w:rsidR="00A54A15" w:rsidRPr="009F56AB" w:rsidRDefault="00A54A15">
      <w:pPr>
        <w:pStyle w:val="NormalWeb"/>
        <w:spacing w:beforeAutospacing="0" w:after="120" w:afterAutospacing="0"/>
        <w:jc w:val="both"/>
      </w:pPr>
    </w:p>
    <w:p w:rsidR="00A54A15" w:rsidRPr="009F56AB" w:rsidRDefault="00A54A15">
      <w:pPr>
        <w:pStyle w:val="NormalWeb"/>
        <w:spacing w:beforeAutospacing="0" w:after="120" w:afterAutospacing="0"/>
        <w:jc w:val="both"/>
      </w:pPr>
    </w:p>
    <w:p w:rsidR="009F56AB" w:rsidRDefault="009F56AB">
      <w:pPr>
        <w:pStyle w:val="NormalWeb"/>
        <w:spacing w:beforeAutospacing="0" w:after="120" w:afterAutospacing="0"/>
        <w:jc w:val="both"/>
      </w:pPr>
    </w:p>
    <w:p w:rsidR="009F56AB" w:rsidRDefault="009F56AB">
      <w:pPr>
        <w:pStyle w:val="NormalWeb"/>
        <w:spacing w:beforeAutospacing="0" w:after="120" w:afterAutospacing="0"/>
        <w:jc w:val="both"/>
      </w:pPr>
    </w:p>
    <w:p w:rsidR="009F56AB" w:rsidRDefault="009F56AB">
      <w:pPr>
        <w:pStyle w:val="NormalWeb"/>
        <w:spacing w:beforeAutospacing="0" w:after="120" w:afterAutospacing="0"/>
        <w:jc w:val="both"/>
      </w:pPr>
    </w:p>
    <w:sectPr w:rsidR="009F56AB" w:rsidSect="009F56AB">
      <w:headerReference w:type="default" r:id="rId7"/>
      <w:pgSz w:w="11906" w:h="16838"/>
      <w:pgMar w:top="1985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50" w:rsidRDefault="008F0C50" w:rsidP="009F56AB">
      <w:pPr>
        <w:spacing w:after="0" w:line="240" w:lineRule="auto"/>
      </w:pPr>
      <w:r>
        <w:separator/>
      </w:r>
    </w:p>
  </w:endnote>
  <w:endnote w:type="continuationSeparator" w:id="0">
    <w:p w:rsidR="008F0C50" w:rsidRDefault="008F0C50" w:rsidP="009F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50" w:rsidRDefault="008F0C50" w:rsidP="009F56AB">
      <w:pPr>
        <w:spacing w:after="0" w:line="240" w:lineRule="auto"/>
      </w:pPr>
      <w:r>
        <w:separator/>
      </w:r>
    </w:p>
  </w:footnote>
  <w:footnote w:type="continuationSeparator" w:id="0">
    <w:p w:rsidR="008F0C50" w:rsidRDefault="008F0C50" w:rsidP="009F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60711"/>
      <w:docPartObj>
        <w:docPartGallery w:val="Page Numbers (Top of Page)"/>
        <w:docPartUnique/>
      </w:docPartObj>
    </w:sdtPr>
    <w:sdtEndPr/>
    <w:sdtContent>
      <w:p w:rsidR="008F0C50" w:rsidRDefault="008F0C5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79">
          <w:rPr>
            <w:noProof/>
          </w:rPr>
          <w:t>6</w:t>
        </w:r>
        <w:r>
          <w:fldChar w:fldCharType="end"/>
        </w:r>
      </w:p>
    </w:sdtContent>
  </w:sdt>
  <w:p w:rsidR="008F0C50" w:rsidRDefault="008F0C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13"/>
    <w:rsid w:val="000E0D24"/>
    <w:rsid w:val="001E33BD"/>
    <w:rsid w:val="00412DBD"/>
    <w:rsid w:val="004F4AB5"/>
    <w:rsid w:val="00520B27"/>
    <w:rsid w:val="005B362D"/>
    <w:rsid w:val="005C6821"/>
    <w:rsid w:val="007379D3"/>
    <w:rsid w:val="00774514"/>
    <w:rsid w:val="007D620E"/>
    <w:rsid w:val="008F0C50"/>
    <w:rsid w:val="00980604"/>
    <w:rsid w:val="009F2279"/>
    <w:rsid w:val="009F56AB"/>
    <w:rsid w:val="00A54A15"/>
    <w:rsid w:val="00BB4213"/>
    <w:rsid w:val="00BD79DA"/>
    <w:rsid w:val="00C0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722B8"/>
    <w:rPr>
      <w:b/>
      <w:bCs/>
    </w:rPr>
  </w:style>
  <w:style w:type="character" w:styleId="nfase">
    <w:name w:val="Emphasis"/>
    <w:basedOn w:val="Fontepargpadro"/>
    <w:uiPriority w:val="20"/>
    <w:qFormat/>
    <w:rsid w:val="00C722B8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C72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qFormat/>
    <w:rsid w:val="00C72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5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6AB"/>
  </w:style>
  <w:style w:type="paragraph" w:styleId="Rodap">
    <w:name w:val="footer"/>
    <w:basedOn w:val="Normal"/>
    <w:link w:val="RodapChar"/>
    <w:uiPriority w:val="99"/>
    <w:unhideWhenUsed/>
    <w:rsid w:val="009F5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6AB"/>
  </w:style>
  <w:style w:type="paragraph" w:styleId="Textodebalo">
    <w:name w:val="Balloon Text"/>
    <w:basedOn w:val="Normal"/>
    <w:link w:val="TextodebaloChar"/>
    <w:uiPriority w:val="99"/>
    <w:semiHidden/>
    <w:unhideWhenUsed/>
    <w:rsid w:val="009F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722B8"/>
    <w:rPr>
      <w:b/>
      <w:bCs/>
    </w:rPr>
  </w:style>
  <w:style w:type="character" w:styleId="nfase">
    <w:name w:val="Emphasis"/>
    <w:basedOn w:val="Fontepargpadro"/>
    <w:uiPriority w:val="20"/>
    <w:qFormat/>
    <w:rsid w:val="00C722B8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C72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qFormat/>
    <w:rsid w:val="00C72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5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6AB"/>
  </w:style>
  <w:style w:type="paragraph" w:styleId="Rodap">
    <w:name w:val="footer"/>
    <w:basedOn w:val="Normal"/>
    <w:link w:val="RodapChar"/>
    <w:uiPriority w:val="99"/>
    <w:unhideWhenUsed/>
    <w:rsid w:val="009F5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6AB"/>
  </w:style>
  <w:style w:type="paragraph" w:styleId="Textodebalo">
    <w:name w:val="Balloon Text"/>
    <w:basedOn w:val="Normal"/>
    <w:link w:val="TextodebaloChar"/>
    <w:uiPriority w:val="99"/>
    <w:semiHidden/>
    <w:unhideWhenUsed/>
    <w:rsid w:val="009F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2004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Terminal</cp:lastModifiedBy>
  <cp:revision>4</cp:revision>
  <cp:lastPrinted>2021-05-26T12:07:00Z</cp:lastPrinted>
  <dcterms:created xsi:type="dcterms:W3CDTF">2021-05-24T14:16:00Z</dcterms:created>
  <dcterms:modified xsi:type="dcterms:W3CDTF">2021-05-26T12:07:00Z</dcterms:modified>
  <dc:language>pt-BR</dc:language>
</cp:coreProperties>
</file>