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7" w:rsidRPr="00566018" w:rsidRDefault="00FB01C7" w:rsidP="00566018">
      <w:pPr>
        <w:jc w:val="center"/>
        <w:rPr>
          <w:b/>
        </w:rPr>
      </w:pPr>
      <w:r w:rsidRPr="00566018">
        <w:rPr>
          <w:b/>
        </w:rPr>
        <w:t xml:space="preserve">LEI MUNICIPAL N. </w:t>
      </w:r>
      <w:r w:rsidR="00566018" w:rsidRPr="00566018">
        <w:rPr>
          <w:b/>
        </w:rPr>
        <w:t>909</w:t>
      </w:r>
      <w:r w:rsidR="00FC4066" w:rsidRPr="00566018">
        <w:rPr>
          <w:b/>
        </w:rPr>
        <w:t>,</w:t>
      </w:r>
      <w:r w:rsidR="00566018" w:rsidRPr="00566018">
        <w:rPr>
          <w:b/>
        </w:rPr>
        <w:t xml:space="preserve"> DE 25</w:t>
      </w:r>
      <w:r w:rsidRPr="00566018">
        <w:rPr>
          <w:b/>
        </w:rPr>
        <w:t xml:space="preserve"> DE ABRIL DE 201</w:t>
      </w:r>
      <w:r w:rsidR="00281823" w:rsidRPr="00566018">
        <w:rPr>
          <w:b/>
        </w:rPr>
        <w:t>8</w:t>
      </w:r>
      <w:r w:rsidRPr="00566018">
        <w:rPr>
          <w:b/>
        </w:rPr>
        <w:t>.</w:t>
      </w:r>
    </w:p>
    <w:p w:rsidR="00FB01C7" w:rsidRDefault="00FB01C7" w:rsidP="00FB01C7">
      <w:pPr>
        <w:jc w:val="both"/>
      </w:pPr>
    </w:p>
    <w:p w:rsidR="00FB01C7" w:rsidRPr="00566018" w:rsidRDefault="00FB01C7" w:rsidP="00FB01C7">
      <w:pPr>
        <w:ind w:left="1843"/>
        <w:jc w:val="both"/>
        <w:rPr>
          <w:b/>
        </w:rPr>
      </w:pPr>
      <w:r w:rsidRPr="00566018">
        <w:rPr>
          <w:b/>
        </w:rPr>
        <w:t>AUTORIZA O PODER EXECUTIVO MUNICIPAL A AUXILIAR FINANCEIRAMENTE ESTUDANTES DO ENSINO MÉDIO PROFISSIONALIZANTE NA ÁREA DE TÉCNICO EM AGRICULTURA DO MUNICÍPIO DE BRUNÓPOLIS-SC, E DA OUTRAS PROVIDENCIAS.</w:t>
      </w:r>
    </w:p>
    <w:p w:rsidR="00FB01C7" w:rsidRDefault="00FB01C7" w:rsidP="00FB01C7">
      <w:pPr>
        <w:ind w:firstLine="1843"/>
        <w:jc w:val="both"/>
      </w:pPr>
      <w:r>
        <w:t>NILSON STÉDILE, Prefeito Municipal de Brunópolis em exercício, Estado de Santa Catarina, no uso das atribuições d</w:t>
      </w:r>
      <w:r w:rsidR="00596AD9">
        <w:t xml:space="preserve">o seu cargo, e na forma da Lei, </w:t>
      </w:r>
      <w:r>
        <w:t>FAZ saber a todos os habitantes que os Vereadores votaram e aprovaram e ELE sanciona a seguinte Lei:</w:t>
      </w:r>
    </w:p>
    <w:p w:rsidR="00FB01C7" w:rsidRDefault="00FB01C7" w:rsidP="00FB01C7">
      <w:pPr>
        <w:jc w:val="both"/>
      </w:pPr>
      <w:r>
        <w:t>Art. 1º. Fica o Poder Executivo Municipal, autorizados a auxiliar financeiramente alunos do Município que frequentam curso técnico profissionalizante na área de técnico agrícola, que desenvolvem seus estudos fora do Território municipal, mas que</w:t>
      </w:r>
      <w:r w:rsidR="00596AD9">
        <w:t xml:space="preserve"> ou</w:t>
      </w:r>
      <w:r>
        <w:t xml:space="preserve"> são filhos e filhas de agricultores</w:t>
      </w:r>
      <w:r w:rsidR="00596AD9">
        <w:t xml:space="preserve"> ou residem </w:t>
      </w:r>
      <w:r>
        <w:t>em Brunópolis-SC.</w:t>
      </w:r>
    </w:p>
    <w:p w:rsidR="00FB01C7" w:rsidRDefault="00FB01C7" w:rsidP="00FB01C7">
      <w:pPr>
        <w:jc w:val="both"/>
      </w:pPr>
      <w:r>
        <w:t>§ 1º. O valor do auxilio para cada estudante será de 50% (cinquenta por cento) sobre o valor da mensalidade paga pelo aluno mensalmente.</w:t>
      </w:r>
    </w:p>
    <w:p w:rsidR="00FB01C7" w:rsidRDefault="00FB01C7" w:rsidP="00FB01C7">
      <w:pPr>
        <w:jc w:val="both"/>
      </w:pPr>
      <w:r>
        <w:t>§ 2º. Para obtenção do auxilio de que trata esta Lei o aluno deverá estar devidamente matriculado em Instituição de Ensino Técnico, frequentando as aulas, e cadastrado na Secretaria Municipal de Educação Cultura e Desporto.</w:t>
      </w:r>
    </w:p>
    <w:p w:rsidR="00FB01C7" w:rsidRDefault="00FB01C7" w:rsidP="00FB01C7">
      <w:pPr>
        <w:jc w:val="both"/>
      </w:pPr>
      <w:r>
        <w:t xml:space="preserve">§ 3º. No ato do cadastro o aluno deve apresentar documentos comprobatórios, sendo: comprovante de residência, documentos pessoais, documento que comprove a regular frequência. </w:t>
      </w:r>
    </w:p>
    <w:p w:rsidR="00FB01C7" w:rsidRDefault="00FB01C7" w:rsidP="00FB01C7">
      <w:pPr>
        <w:jc w:val="both"/>
      </w:pPr>
      <w:r>
        <w:t>§ 4º. As inscrições devem ser realizadas a qualquer tempo de preferência no início do primeiro semestre letivo, junto a Secretaria de Educação;</w:t>
      </w:r>
    </w:p>
    <w:p w:rsidR="00FB01C7" w:rsidRDefault="00FB01C7" w:rsidP="00FB01C7">
      <w:pPr>
        <w:jc w:val="both"/>
      </w:pPr>
      <w:r>
        <w:t xml:space="preserve">§ 5º. Para receber o auxílio financeiro, o acadêmico ou seu procurador, deverá comprovar no Departamento responsável pelo pagamento a regular freqüência no curso, através do atestado de </w:t>
      </w:r>
      <w:r w:rsidR="00596AD9">
        <w:t>frequência</w:t>
      </w:r>
      <w:r>
        <w:t xml:space="preserve"> emitido com pelo menos 30 dias de antecedência do recebimento de cada parcela ou o boleto bancário já quitado.</w:t>
      </w:r>
    </w:p>
    <w:p w:rsidR="00FB01C7" w:rsidRDefault="00FB01C7" w:rsidP="00FB01C7">
      <w:pPr>
        <w:jc w:val="both"/>
      </w:pPr>
      <w:r>
        <w:t>§ 6º. Os acadêmicos devem retirar o auxilio no prazo máximo de 30 (trinta) dias, a contar do quinto dia útil, sob pena de perder o direito ao recebimento da parcela do mês.</w:t>
      </w:r>
    </w:p>
    <w:p w:rsidR="00FB01C7" w:rsidRDefault="001F76C0" w:rsidP="00FB01C7">
      <w:pPr>
        <w:jc w:val="both"/>
      </w:pPr>
      <w:r>
        <w:t xml:space="preserve">   </w:t>
      </w:r>
      <w:bookmarkStart w:id="0" w:name="_GoBack"/>
      <w:bookmarkEnd w:id="0"/>
      <w:r w:rsidR="00FB01C7">
        <w:t>Art. 2º. O auxilio de que trata esta Lei será concedido apenas aos estu</w:t>
      </w:r>
      <w:r w:rsidR="00596AD9">
        <w:t>dantes de instituições pagas, e que não sejam beneficiários de outras bolsas de estudos.</w:t>
      </w:r>
    </w:p>
    <w:p w:rsidR="00FB01C7" w:rsidRDefault="00FB01C7" w:rsidP="00FB01C7">
      <w:pPr>
        <w:jc w:val="both"/>
      </w:pPr>
      <w:r>
        <w:lastRenderedPageBreak/>
        <w:t xml:space="preserve">Parágrafo Único: O acadêmico que abandonar o curso </w:t>
      </w:r>
      <w:r w:rsidR="00596AD9">
        <w:t>frequentado</w:t>
      </w:r>
      <w:r>
        <w:t>, ou cancelar a matricula, deverá comunicar imediatamente o Departamento da Prefeitura responsável pelo pagamento, sob pena de não poder mais receber o auxilio no ano em exercício, caso inicie outro curso.</w:t>
      </w:r>
    </w:p>
    <w:p w:rsidR="00FB01C7" w:rsidRDefault="00FB01C7" w:rsidP="00FB01C7">
      <w:pPr>
        <w:jc w:val="both"/>
      </w:pPr>
      <w:r>
        <w:t>Art. 3º. Em contrapartida os beneficiados com esta Lei terão que prestar Serviço Voluntário no Município de acordo com as necessidades da administração municipal</w:t>
      </w:r>
      <w:r w:rsidR="00596AD9">
        <w:t>, quando convocados.</w:t>
      </w:r>
    </w:p>
    <w:p w:rsidR="00FB01C7" w:rsidRDefault="00FB01C7" w:rsidP="00596AD9">
      <w:pPr>
        <w:jc w:val="both"/>
      </w:pPr>
      <w:r>
        <w:t>Parágrafo Único. A recusa à solicitação de voluntariado por parte do acadêmico</w:t>
      </w:r>
      <w:r w:rsidR="00596AD9">
        <w:t xml:space="preserve"> sujeitará</w:t>
      </w:r>
      <w:r>
        <w:t xml:space="preserve"> o mesmo a perda da bolsa de estudos, e a devolução dos valores já recebidos, mediante processo administrativo.</w:t>
      </w:r>
    </w:p>
    <w:p w:rsidR="00FB01C7" w:rsidRDefault="00FB01C7" w:rsidP="00FB01C7">
      <w:pPr>
        <w:jc w:val="both"/>
      </w:pPr>
      <w:r>
        <w:t>Art. 4º. O valor poderá ser pago diretamente ao estudante ou a seu procurador com poderes específicos para tanto, por meio de procuração com firma reconhecida em cartório</w:t>
      </w:r>
      <w:r w:rsidR="00596AD9">
        <w:t>, com a apresentação do comprovante da mensalidade paga</w:t>
      </w:r>
      <w:r>
        <w:t>.</w:t>
      </w:r>
    </w:p>
    <w:p w:rsidR="00596AD9" w:rsidRDefault="00596AD9" w:rsidP="00FB01C7">
      <w:pPr>
        <w:jc w:val="both"/>
      </w:pPr>
      <w:r>
        <w:t>Parágrafo único. O estudante deverá apresentar a cada 90 dias atestado de frequência atualizada, sob pena de suspensão do auxilio.</w:t>
      </w:r>
    </w:p>
    <w:p w:rsidR="00FB01C7" w:rsidRDefault="00FB01C7" w:rsidP="00FB01C7">
      <w:pPr>
        <w:jc w:val="both"/>
      </w:pPr>
      <w:r>
        <w:t xml:space="preserve"> Art. 5º. Esta Lei terá vigência a partir da data de aprovação a</w:t>
      </w:r>
      <w:r w:rsidR="00596AD9">
        <w:t>té 31 de dezembro do ano de 201</w:t>
      </w:r>
      <w:r w:rsidR="00281823">
        <w:t>8</w:t>
      </w:r>
      <w:r>
        <w:t>.</w:t>
      </w:r>
    </w:p>
    <w:p w:rsidR="00FB01C7" w:rsidRDefault="00FB01C7" w:rsidP="00FB01C7">
      <w:pPr>
        <w:jc w:val="both"/>
      </w:pPr>
      <w:r>
        <w:t xml:space="preserve">Art. </w:t>
      </w:r>
      <w:r w:rsidR="00596AD9">
        <w:t>6</w:t>
      </w:r>
      <w:r>
        <w:t>º. Revogadas as disposições em contrário esta Lei entra em vigor na data da sua publicação.</w:t>
      </w:r>
    </w:p>
    <w:p w:rsidR="00FB01C7" w:rsidRDefault="00FB01C7" w:rsidP="00FB01C7">
      <w:pPr>
        <w:jc w:val="both"/>
      </w:pPr>
    </w:p>
    <w:p w:rsidR="00FB01C7" w:rsidRDefault="00566018" w:rsidP="00FB01C7">
      <w:pPr>
        <w:jc w:val="both"/>
      </w:pPr>
      <w:r>
        <w:t xml:space="preserve">Gabinete do Prefeito </w:t>
      </w:r>
      <w:r w:rsidR="00FB01C7">
        <w:t xml:space="preserve">Brunópolis, em </w:t>
      </w:r>
      <w:r>
        <w:t>25</w:t>
      </w:r>
      <w:r w:rsidR="00FB01C7">
        <w:t xml:space="preserve"> de </w:t>
      </w:r>
      <w:r w:rsidR="00596AD9">
        <w:t xml:space="preserve">abril de 2018. </w:t>
      </w:r>
    </w:p>
    <w:p w:rsidR="00566018" w:rsidRDefault="00566018" w:rsidP="00FB01C7">
      <w:pPr>
        <w:jc w:val="both"/>
      </w:pPr>
    </w:p>
    <w:p w:rsidR="00596AD9" w:rsidRDefault="00596AD9" w:rsidP="00566018">
      <w:pPr>
        <w:spacing w:after="0"/>
        <w:jc w:val="center"/>
      </w:pPr>
      <w:r>
        <w:t>NILSON STÉDILE</w:t>
      </w:r>
    </w:p>
    <w:p w:rsidR="00FB01C7" w:rsidRDefault="00FB01C7" w:rsidP="00566018">
      <w:pPr>
        <w:spacing w:after="0"/>
        <w:jc w:val="center"/>
      </w:pPr>
      <w:r>
        <w:t>Prefeito Municipal</w:t>
      </w:r>
      <w:r w:rsidR="00596AD9">
        <w:t xml:space="preserve"> em Exercício</w:t>
      </w:r>
    </w:p>
    <w:p w:rsidR="00566018" w:rsidRDefault="00566018" w:rsidP="00566018">
      <w:pPr>
        <w:spacing w:after="0"/>
        <w:jc w:val="center"/>
      </w:pPr>
    </w:p>
    <w:p w:rsidR="00566018" w:rsidRDefault="00566018" w:rsidP="00566018">
      <w:pPr>
        <w:spacing w:after="0"/>
        <w:jc w:val="center"/>
      </w:pPr>
      <w:r>
        <w:t>MARIA GORETE DO NASCIMENTO KERN</w:t>
      </w:r>
    </w:p>
    <w:p w:rsidR="00566018" w:rsidRDefault="00566018" w:rsidP="00566018">
      <w:pPr>
        <w:spacing w:after="0"/>
        <w:jc w:val="center"/>
      </w:pPr>
      <w:r>
        <w:t>SECRETÁRIA DE ADMINISTRAÇÃO PLANEJAMENTO E FAZENDA</w:t>
      </w:r>
    </w:p>
    <w:p w:rsidR="00566018" w:rsidRDefault="00566018" w:rsidP="00566018">
      <w:pPr>
        <w:spacing w:after="0"/>
        <w:jc w:val="center"/>
      </w:pPr>
    </w:p>
    <w:p w:rsidR="00566018" w:rsidRDefault="00566018" w:rsidP="00566018">
      <w:pPr>
        <w:spacing w:after="0"/>
      </w:pPr>
      <w:r>
        <w:t>REGISTRADA E PUBLICADA NO DOM.</w:t>
      </w:r>
    </w:p>
    <w:p w:rsidR="00FB01C7" w:rsidRDefault="00FB01C7" w:rsidP="00566018">
      <w:pPr>
        <w:spacing w:after="0"/>
        <w:jc w:val="center"/>
      </w:pPr>
    </w:p>
    <w:p w:rsidR="00FB01C7" w:rsidRDefault="00FB01C7" w:rsidP="00FB01C7">
      <w:pPr>
        <w:jc w:val="both"/>
      </w:pPr>
    </w:p>
    <w:p w:rsidR="00596AD9" w:rsidRDefault="00596AD9" w:rsidP="00FB01C7">
      <w:pPr>
        <w:jc w:val="both"/>
      </w:pPr>
    </w:p>
    <w:sectPr w:rsidR="00596AD9" w:rsidSect="00EF4D8C">
      <w:pgSz w:w="11906" w:h="16838"/>
      <w:pgMar w:top="1417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7"/>
    <w:rsid w:val="001B1B60"/>
    <w:rsid w:val="001F76C0"/>
    <w:rsid w:val="00281823"/>
    <w:rsid w:val="00566018"/>
    <w:rsid w:val="00596AD9"/>
    <w:rsid w:val="005C7542"/>
    <w:rsid w:val="008A1166"/>
    <w:rsid w:val="00926252"/>
    <w:rsid w:val="00A040AA"/>
    <w:rsid w:val="00EF4D8C"/>
    <w:rsid w:val="00FB01C7"/>
    <w:rsid w:val="00FC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Terminal-01</dc:creator>
  <cp:lastModifiedBy>Terminal</cp:lastModifiedBy>
  <cp:revision>3</cp:revision>
  <cp:lastPrinted>2018-06-06T12:53:00Z</cp:lastPrinted>
  <dcterms:created xsi:type="dcterms:W3CDTF">2018-06-05T19:07:00Z</dcterms:created>
  <dcterms:modified xsi:type="dcterms:W3CDTF">2018-06-06T13:09:00Z</dcterms:modified>
</cp:coreProperties>
</file>