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65" w:rsidRPr="00DC1C43" w:rsidRDefault="00A47B65" w:rsidP="00171D6F">
      <w:pPr>
        <w:spacing w:line="360" w:lineRule="auto"/>
        <w:jc w:val="center"/>
        <w:rPr>
          <w:rFonts w:ascii="Times New Roman" w:hAnsi="Times New Roman" w:cs="Times New Roman"/>
          <w:b/>
          <w:sz w:val="24"/>
          <w:szCs w:val="24"/>
        </w:rPr>
      </w:pPr>
      <w:r w:rsidRPr="00DC1C43">
        <w:rPr>
          <w:rFonts w:ascii="Times New Roman" w:hAnsi="Times New Roman" w:cs="Times New Roman"/>
          <w:b/>
          <w:sz w:val="24"/>
          <w:szCs w:val="24"/>
        </w:rPr>
        <w:t xml:space="preserve">LEI </w:t>
      </w:r>
      <w:r w:rsidR="00811B2E" w:rsidRPr="00DC1C43">
        <w:rPr>
          <w:rFonts w:ascii="Times New Roman" w:hAnsi="Times New Roman" w:cs="Times New Roman"/>
          <w:b/>
          <w:sz w:val="24"/>
          <w:szCs w:val="24"/>
        </w:rPr>
        <w:t>COMPLEMENTAR Nº 6</w:t>
      </w:r>
      <w:r w:rsidR="00171D6F">
        <w:rPr>
          <w:rFonts w:ascii="Times New Roman" w:hAnsi="Times New Roman" w:cs="Times New Roman"/>
          <w:b/>
          <w:sz w:val="24"/>
          <w:szCs w:val="24"/>
        </w:rPr>
        <w:t>0, DE 20</w:t>
      </w:r>
      <w:r w:rsidR="00DC1C43" w:rsidRPr="00DC1C43">
        <w:rPr>
          <w:rFonts w:ascii="Times New Roman" w:hAnsi="Times New Roman" w:cs="Times New Roman"/>
          <w:b/>
          <w:sz w:val="24"/>
          <w:szCs w:val="24"/>
        </w:rPr>
        <w:t xml:space="preserve"> DE DEZEMBRO DE 2017</w:t>
      </w:r>
      <w:r w:rsidR="00AD732C" w:rsidRPr="00DC1C43">
        <w:rPr>
          <w:rFonts w:ascii="Times New Roman" w:hAnsi="Times New Roman" w:cs="Times New Roman"/>
          <w:b/>
          <w:sz w:val="24"/>
          <w:szCs w:val="24"/>
        </w:rPr>
        <w:t>.</w:t>
      </w:r>
    </w:p>
    <w:p w:rsidR="00A47B65" w:rsidRPr="00DC1C43" w:rsidRDefault="00A47B65" w:rsidP="00A47B65">
      <w:pPr>
        <w:spacing w:line="360" w:lineRule="auto"/>
        <w:ind w:left="567" w:firstLine="709"/>
        <w:jc w:val="both"/>
        <w:rPr>
          <w:rFonts w:ascii="Times New Roman" w:hAnsi="Times New Roman" w:cs="Times New Roman"/>
          <w:b/>
          <w:sz w:val="24"/>
          <w:szCs w:val="24"/>
        </w:rPr>
      </w:pPr>
    </w:p>
    <w:p w:rsidR="00126C24" w:rsidRPr="00DC1C43" w:rsidRDefault="00126C24" w:rsidP="00126C24">
      <w:pPr>
        <w:spacing w:line="360" w:lineRule="auto"/>
        <w:ind w:left="567" w:firstLine="709"/>
        <w:jc w:val="both"/>
        <w:rPr>
          <w:rFonts w:ascii="Times New Roman" w:hAnsi="Times New Roman" w:cs="Times New Roman"/>
          <w:b/>
          <w:sz w:val="24"/>
          <w:szCs w:val="24"/>
        </w:rPr>
      </w:pPr>
      <w:r w:rsidRPr="00DC1C43">
        <w:rPr>
          <w:rFonts w:ascii="Times New Roman" w:hAnsi="Times New Roman" w:cs="Times New Roman"/>
          <w:b/>
          <w:sz w:val="24"/>
          <w:szCs w:val="24"/>
        </w:rPr>
        <w:t>REGULAMENTA O COMÉRCIO AMBULANTE – LEI DO COMÉRCIO AMBULANTE - NO MUNICÍPIO DE BRUNÓPOLIS E DÁ OUTRAS PROVIDÊNCIAS</w:t>
      </w:r>
    </w:p>
    <w:p w:rsidR="00A47B65" w:rsidRPr="00DC1C43" w:rsidRDefault="00A47B65" w:rsidP="00A47B65">
      <w:pPr>
        <w:spacing w:line="360" w:lineRule="auto"/>
        <w:ind w:left="567" w:firstLine="709"/>
        <w:jc w:val="both"/>
        <w:rPr>
          <w:rFonts w:ascii="Times New Roman" w:hAnsi="Times New Roman" w:cs="Times New Roman"/>
          <w:b/>
          <w:sz w:val="24"/>
          <w:szCs w:val="24"/>
        </w:rPr>
      </w:pPr>
    </w:p>
    <w:p w:rsidR="00A47B65" w:rsidRPr="00DC1C43" w:rsidRDefault="00A47B65" w:rsidP="00615B41">
      <w:pPr>
        <w:spacing w:line="360" w:lineRule="auto"/>
        <w:ind w:left="708" w:firstLine="709"/>
        <w:jc w:val="both"/>
        <w:rPr>
          <w:rFonts w:ascii="Times New Roman" w:hAnsi="Times New Roman" w:cs="Times New Roman"/>
          <w:sz w:val="24"/>
          <w:szCs w:val="24"/>
        </w:rPr>
      </w:pPr>
      <w:r w:rsidRPr="00DC1C43">
        <w:rPr>
          <w:rFonts w:ascii="Times New Roman" w:hAnsi="Times New Roman" w:cs="Times New Roman"/>
          <w:b/>
          <w:sz w:val="24"/>
          <w:szCs w:val="24"/>
        </w:rPr>
        <w:t xml:space="preserve">ADEMIL ANTONIO DA ROSA, </w:t>
      </w:r>
      <w:r w:rsidRPr="00DC1C43">
        <w:rPr>
          <w:rFonts w:ascii="Times New Roman" w:hAnsi="Times New Roman" w:cs="Times New Roman"/>
          <w:sz w:val="24"/>
          <w:szCs w:val="24"/>
        </w:rPr>
        <w:t>Prefeito Municipal de Brunópolis, Estado de Santa Catarina, no uso de suas atribuições legais,</w:t>
      </w:r>
      <w:proofErr w:type="gramStart"/>
      <w:r w:rsidR="007B09C0" w:rsidRPr="00DC1C43">
        <w:rPr>
          <w:rFonts w:ascii="Times New Roman" w:hAnsi="Times New Roman" w:cs="Times New Roman"/>
          <w:sz w:val="24"/>
          <w:szCs w:val="24"/>
        </w:rPr>
        <w:t xml:space="preserve"> </w:t>
      </w:r>
      <w:r w:rsidRPr="00DC1C43">
        <w:rPr>
          <w:rFonts w:ascii="Times New Roman" w:hAnsi="Times New Roman" w:cs="Times New Roman"/>
          <w:sz w:val="24"/>
          <w:szCs w:val="24"/>
        </w:rPr>
        <w:t xml:space="preserve"> </w:t>
      </w:r>
      <w:proofErr w:type="gramEnd"/>
      <w:r w:rsidRPr="00DC1C43">
        <w:rPr>
          <w:rFonts w:ascii="Times New Roman" w:hAnsi="Times New Roman" w:cs="Times New Roman"/>
          <w:sz w:val="24"/>
          <w:szCs w:val="24"/>
        </w:rPr>
        <w:t xml:space="preserve">faço saber a todos os habitantes deste Município, que a Câmara Municipal </w:t>
      </w:r>
      <w:r w:rsidRPr="00DC1C43">
        <w:rPr>
          <w:rFonts w:ascii="Times New Roman" w:hAnsi="Times New Roman" w:cs="Times New Roman"/>
          <w:b/>
          <w:sz w:val="24"/>
          <w:szCs w:val="24"/>
        </w:rPr>
        <w:t>APROVOU</w:t>
      </w:r>
      <w:r w:rsidRPr="00DC1C43">
        <w:rPr>
          <w:rFonts w:ascii="Times New Roman" w:hAnsi="Times New Roman" w:cs="Times New Roman"/>
          <w:sz w:val="24"/>
          <w:szCs w:val="24"/>
        </w:rPr>
        <w:t xml:space="preserve"> e eu </w:t>
      </w:r>
      <w:r w:rsidRPr="00DC1C43">
        <w:rPr>
          <w:rFonts w:ascii="Times New Roman" w:hAnsi="Times New Roman" w:cs="Times New Roman"/>
          <w:b/>
          <w:sz w:val="24"/>
          <w:szCs w:val="24"/>
        </w:rPr>
        <w:t>SANCIONO</w:t>
      </w:r>
      <w:r w:rsidRPr="00DC1C43">
        <w:rPr>
          <w:rFonts w:ascii="Times New Roman" w:hAnsi="Times New Roman" w:cs="Times New Roman"/>
          <w:sz w:val="24"/>
          <w:szCs w:val="24"/>
        </w:rPr>
        <w:t xml:space="preserve"> a seguinte </w:t>
      </w:r>
      <w:r w:rsidRPr="00DC1C43">
        <w:rPr>
          <w:rFonts w:ascii="Times New Roman" w:hAnsi="Times New Roman" w:cs="Times New Roman"/>
          <w:b/>
          <w:sz w:val="24"/>
          <w:szCs w:val="24"/>
        </w:rPr>
        <w:t>LEI</w:t>
      </w:r>
      <w:r w:rsidRPr="00DC1C43">
        <w:rPr>
          <w:rFonts w:ascii="Times New Roman" w:hAnsi="Times New Roman" w:cs="Times New Roman"/>
          <w:sz w:val="24"/>
          <w:szCs w:val="24"/>
        </w:rPr>
        <w:t>:</w:t>
      </w:r>
    </w:p>
    <w:p w:rsidR="00A47B65" w:rsidRPr="00DC1C43" w:rsidRDefault="00A47B65" w:rsidP="00A47B65">
      <w:pPr>
        <w:spacing w:line="360" w:lineRule="auto"/>
        <w:ind w:left="567" w:firstLine="709"/>
        <w:jc w:val="both"/>
        <w:rPr>
          <w:rFonts w:ascii="Times New Roman" w:hAnsi="Times New Roman" w:cs="Times New Roman"/>
          <w:sz w:val="24"/>
          <w:szCs w:val="24"/>
        </w:rPr>
      </w:pPr>
      <w:bookmarkStart w:id="0" w:name="_GoBack"/>
      <w:bookmarkEnd w:id="0"/>
    </w:p>
    <w:p w:rsidR="00A47B65" w:rsidRPr="00DC1C43" w:rsidRDefault="00A47B65"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Art. 1º</w:t>
      </w:r>
      <w:r w:rsidRPr="00DC1C43">
        <w:rPr>
          <w:rFonts w:ascii="Times New Roman" w:hAnsi="Times New Roman" w:cs="Times New Roman"/>
          <w:sz w:val="24"/>
          <w:szCs w:val="24"/>
        </w:rPr>
        <w:t xml:space="preserve"> </w:t>
      </w:r>
      <w:r w:rsidR="007A4628" w:rsidRPr="00DC1C43">
        <w:rPr>
          <w:rFonts w:ascii="Times New Roman" w:hAnsi="Times New Roman" w:cs="Times New Roman"/>
          <w:sz w:val="24"/>
          <w:szCs w:val="24"/>
        </w:rPr>
        <w:t xml:space="preserve">- </w:t>
      </w:r>
      <w:r w:rsidR="00AD732C" w:rsidRPr="00DC1C43">
        <w:rPr>
          <w:rFonts w:ascii="Times New Roman" w:hAnsi="Times New Roman" w:cs="Times New Roman"/>
          <w:sz w:val="24"/>
          <w:szCs w:val="24"/>
        </w:rPr>
        <w:t>Fica regulamentada</w:t>
      </w:r>
      <w:r w:rsidR="007B09C0" w:rsidRPr="00DC1C43">
        <w:rPr>
          <w:rFonts w:ascii="Times New Roman" w:hAnsi="Times New Roman" w:cs="Times New Roman"/>
          <w:sz w:val="24"/>
          <w:szCs w:val="24"/>
        </w:rPr>
        <w:t xml:space="preserve"> nos termos da presente Lei, o </w:t>
      </w:r>
      <w:r w:rsidR="007B09C0" w:rsidRPr="00DC1C43">
        <w:rPr>
          <w:rFonts w:ascii="Times New Roman" w:hAnsi="Times New Roman" w:cs="Times New Roman"/>
          <w:b/>
          <w:sz w:val="24"/>
          <w:szCs w:val="24"/>
        </w:rPr>
        <w:t>comércio ambulante</w:t>
      </w:r>
      <w:proofErr w:type="gramStart"/>
      <w:r w:rsidR="007B09C0" w:rsidRPr="00DC1C43">
        <w:rPr>
          <w:rFonts w:ascii="Times New Roman" w:hAnsi="Times New Roman" w:cs="Times New Roman"/>
          <w:b/>
          <w:sz w:val="24"/>
          <w:szCs w:val="24"/>
        </w:rPr>
        <w:t xml:space="preserve">  </w:t>
      </w:r>
      <w:proofErr w:type="gramEnd"/>
      <w:r w:rsidR="007B09C0" w:rsidRPr="00DC1C43">
        <w:rPr>
          <w:rFonts w:ascii="Times New Roman" w:hAnsi="Times New Roman" w:cs="Times New Roman"/>
          <w:sz w:val="24"/>
          <w:szCs w:val="24"/>
        </w:rPr>
        <w:t>no âmbito do Município de Brunópolis.</w:t>
      </w:r>
    </w:p>
    <w:p w:rsidR="00A47B65" w:rsidRPr="00DC1C43" w:rsidRDefault="00A47B65"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Art. 2º</w:t>
      </w:r>
      <w:r w:rsidR="007A4628" w:rsidRPr="00DC1C43">
        <w:rPr>
          <w:rFonts w:ascii="Times New Roman" w:hAnsi="Times New Roman" w:cs="Times New Roman"/>
          <w:sz w:val="24"/>
          <w:szCs w:val="24"/>
        </w:rPr>
        <w:t xml:space="preserve"> -</w:t>
      </w:r>
      <w:r w:rsidRPr="00DC1C43">
        <w:rPr>
          <w:rFonts w:ascii="Times New Roman" w:hAnsi="Times New Roman" w:cs="Times New Roman"/>
          <w:sz w:val="24"/>
          <w:szCs w:val="24"/>
        </w:rPr>
        <w:t xml:space="preserve"> Considera-se</w:t>
      </w:r>
      <w:r w:rsidR="00D512E7" w:rsidRPr="00DC1C43">
        <w:rPr>
          <w:rFonts w:ascii="Times New Roman" w:hAnsi="Times New Roman" w:cs="Times New Roman"/>
          <w:sz w:val="24"/>
          <w:szCs w:val="24"/>
        </w:rPr>
        <w:t xml:space="preserve"> </w:t>
      </w:r>
      <w:r w:rsidR="00D512E7" w:rsidRPr="00DC1C43">
        <w:rPr>
          <w:rFonts w:ascii="Times New Roman" w:hAnsi="Times New Roman" w:cs="Times New Roman"/>
          <w:b/>
          <w:sz w:val="24"/>
          <w:szCs w:val="24"/>
        </w:rPr>
        <w:t xml:space="preserve">“comércio ambulante” </w:t>
      </w:r>
      <w:r w:rsidR="00D512E7" w:rsidRPr="00DC1C43">
        <w:rPr>
          <w:rFonts w:ascii="Times New Roman" w:hAnsi="Times New Roman" w:cs="Times New Roman"/>
          <w:sz w:val="24"/>
          <w:szCs w:val="24"/>
        </w:rPr>
        <w:t>a atividade de venda de</w:t>
      </w:r>
      <w:r w:rsidR="00AD732C" w:rsidRPr="00DC1C43">
        <w:rPr>
          <w:rFonts w:ascii="Times New Roman" w:hAnsi="Times New Roman" w:cs="Times New Roman"/>
          <w:sz w:val="24"/>
          <w:szCs w:val="24"/>
        </w:rPr>
        <w:t xml:space="preserve"> mercadorias a varejo, com ou</w:t>
      </w:r>
      <w:r w:rsidR="00D512E7" w:rsidRPr="00DC1C43">
        <w:rPr>
          <w:rFonts w:ascii="Times New Roman" w:hAnsi="Times New Roman" w:cs="Times New Roman"/>
          <w:sz w:val="24"/>
          <w:szCs w:val="24"/>
        </w:rPr>
        <w:t xml:space="preserve"> sem local </w:t>
      </w:r>
      <w:r w:rsidR="00AD732C" w:rsidRPr="00DC1C43">
        <w:rPr>
          <w:rFonts w:ascii="Times New Roman" w:hAnsi="Times New Roman" w:cs="Times New Roman"/>
          <w:sz w:val="24"/>
          <w:szCs w:val="24"/>
        </w:rPr>
        <w:t xml:space="preserve">fixo, por período indeterminado, </w:t>
      </w:r>
      <w:r w:rsidR="00D512E7" w:rsidRPr="00DC1C43">
        <w:rPr>
          <w:rFonts w:ascii="Times New Roman" w:hAnsi="Times New Roman" w:cs="Times New Roman"/>
          <w:sz w:val="24"/>
          <w:szCs w:val="24"/>
        </w:rPr>
        <w:t>sem vinculação com terceiros, sendo o vendedor pessoa física ou jurídica, em locais e horários previamente estabelecidos pelos Poder</w:t>
      </w:r>
      <w:r w:rsidRPr="00DC1C43">
        <w:rPr>
          <w:rFonts w:ascii="Times New Roman" w:hAnsi="Times New Roman" w:cs="Times New Roman"/>
          <w:sz w:val="24"/>
          <w:szCs w:val="24"/>
        </w:rPr>
        <w:t xml:space="preserve"> </w:t>
      </w:r>
      <w:r w:rsidR="00D512E7" w:rsidRPr="00DC1C43">
        <w:rPr>
          <w:rFonts w:ascii="Times New Roman" w:hAnsi="Times New Roman" w:cs="Times New Roman"/>
          <w:sz w:val="24"/>
          <w:szCs w:val="24"/>
        </w:rPr>
        <w:t>Executivo.</w:t>
      </w:r>
    </w:p>
    <w:p w:rsidR="007A4628" w:rsidRPr="00DC1C43" w:rsidRDefault="007A4628"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 xml:space="preserve">Parágrafo único. </w:t>
      </w:r>
      <w:r w:rsidRPr="00DC1C43">
        <w:rPr>
          <w:rFonts w:ascii="Times New Roman" w:hAnsi="Times New Roman" w:cs="Times New Roman"/>
          <w:sz w:val="24"/>
          <w:szCs w:val="24"/>
        </w:rPr>
        <w:t xml:space="preserve">Em caso de vendedor pessoa </w:t>
      </w:r>
      <w:proofErr w:type="gramStart"/>
      <w:r w:rsidRPr="00DC1C43">
        <w:rPr>
          <w:rFonts w:ascii="Times New Roman" w:hAnsi="Times New Roman" w:cs="Times New Roman"/>
          <w:sz w:val="24"/>
          <w:szCs w:val="24"/>
        </w:rPr>
        <w:t>jurídica, só</w:t>
      </w:r>
      <w:proofErr w:type="gramEnd"/>
      <w:r w:rsidRPr="00DC1C43">
        <w:rPr>
          <w:rFonts w:ascii="Times New Roman" w:hAnsi="Times New Roman" w:cs="Times New Roman"/>
          <w:sz w:val="24"/>
          <w:szCs w:val="24"/>
        </w:rPr>
        <w:t xml:space="preserve"> serão aceitos para o </w:t>
      </w:r>
      <w:proofErr w:type="gramStart"/>
      <w:r w:rsidRPr="00DC1C43">
        <w:rPr>
          <w:rFonts w:ascii="Times New Roman" w:hAnsi="Times New Roman" w:cs="Times New Roman"/>
          <w:sz w:val="24"/>
          <w:szCs w:val="24"/>
        </w:rPr>
        <w:t>comércio</w:t>
      </w:r>
      <w:proofErr w:type="gramEnd"/>
      <w:r w:rsidRPr="00DC1C43">
        <w:rPr>
          <w:rFonts w:ascii="Times New Roman" w:hAnsi="Times New Roman" w:cs="Times New Roman"/>
          <w:sz w:val="24"/>
          <w:szCs w:val="24"/>
        </w:rPr>
        <w:t xml:space="preserve"> ambulante, os Microempreendedores Individuais MEI, </w:t>
      </w:r>
      <w:r w:rsidR="00DA328A" w:rsidRPr="00DC1C43">
        <w:rPr>
          <w:rFonts w:ascii="Times New Roman" w:hAnsi="Times New Roman" w:cs="Times New Roman"/>
          <w:sz w:val="24"/>
          <w:szCs w:val="24"/>
        </w:rPr>
        <w:t>vedando-se o alvará para este tipo de atividade, aos demais formatos de empresa.</w:t>
      </w:r>
    </w:p>
    <w:p w:rsidR="00DC5DC7" w:rsidRPr="00DC1C43" w:rsidRDefault="00AD732C"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Art. 3</w:t>
      </w:r>
      <w:r w:rsidR="001F728D" w:rsidRPr="00DC1C43">
        <w:rPr>
          <w:rFonts w:ascii="Times New Roman" w:hAnsi="Times New Roman" w:cs="Times New Roman"/>
          <w:b/>
          <w:sz w:val="24"/>
          <w:szCs w:val="24"/>
        </w:rPr>
        <w:t xml:space="preserve">º - </w:t>
      </w:r>
      <w:r w:rsidR="008A2FCA" w:rsidRPr="00DC1C43">
        <w:rPr>
          <w:rFonts w:ascii="Times New Roman" w:hAnsi="Times New Roman" w:cs="Times New Roman"/>
          <w:sz w:val="24"/>
          <w:szCs w:val="24"/>
        </w:rPr>
        <w:t xml:space="preserve">A autorização para o comércio </w:t>
      </w:r>
      <w:r w:rsidR="004E3139" w:rsidRPr="00DC1C43">
        <w:rPr>
          <w:rFonts w:ascii="Times New Roman" w:hAnsi="Times New Roman" w:cs="Times New Roman"/>
          <w:sz w:val="24"/>
          <w:szCs w:val="24"/>
        </w:rPr>
        <w:t>ambulante</w:t>
      </w:r>
      <w:r w:rsidR="008A2FCA" w:rsidRPr="00DC1C43">
        <w:rPr>
          <w:rFonts w:ascii="Times New Roman" w:hAnsi="Times New Roman" w:cs="Times New Roman"/>
          <w:sz w:val="24"/>
          <w:szCs w:val="24"/>
        </w:rPr>
        <w:t xml:space="preserve"> se dará através de alvará expedido pelo Poder Executivo, denominado de “al</w:t>
      </w:r>
      <w:r w:rsidR="00F02DDD" w:rsidRPr="00DC1C43">
        <w:rPr>
          <w:rFonts w:ascii="Times New Roman" w:hAnsi="Times New Roman" w:cs="Times New Roman"/>
          <w:sz w:val="24"/>
          <w:szCs w:val="24"/>
        </w:rPr>
        <w:t>vará de ambulante</w:t>
      </w:r>
      <w:r w:rsidR="008A2FCA" w:rsidRPr="00DC1C43">
        <w:rPr>
          <w:rFonts w:ascii="Times New Roman" w:hAnsi="Times New Roman" w:cs="Times New Roman"/>
          <w:sz w:val="24"/>
          <w:szCs w:val="24"/>
        </w:rPr>
        <w:t>”, onde deverá constar o tipo de autorização, devendo se</w:t>
      </w:r>
      <w:r w:rsidR="00EA164F" w:rsidRPr="00DC1C43">
        <w:rPr>
          <w:rFonts w:ascii="Times New Roman" w:hAnsi="Times New Roman" w:cs="Times New Roman"/>
          <w:sz w:val="24"/>
          <w:szCs w:val="24"/>
        </w:rPr>
        <w:t>mpre ser levado em consideração:</w:t>
      </w:r>
    </w:p>
    <w:p w:rsidR="00EA164F" w:rsidRPr="00DC1C43" w:rsidRDefault="00EA164F" w:rsidP="00EA164F">
      <w:pPr>
        <w:pStyle w:val="PargrafodaLista"/>
        <w:numPr>
          <w:ilvl w:val="0"/>
          <w:numId w:val="2"/>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 xml:space="preserve">O </w:t>
      </w:r>
      <w:r w:rsidR="009016F7" w:rsidRPr="00DC1C43">
        <w:rPr>
          <w:rFonts w:ascii="Times New Roman" w:hAnsi="Times New Roman" w:cs="Times New Roman"/>
          <w:sz w:val="24"/>
          <w:szCs w:val="24"/>
        </w:rPr>
        <w:t>plano diretor vigente, bem como a legislação de zoneamento municipal;</w:t>
      </w:r>
    </w:p>
    <w:p w:rsidR="009016F7" w:rsidRPr="00DC1C43" w:rsidRDefault="009016F7" w:rsidP="00EA164F">
      <w:pPr>
        <w:pStyle w:val="PargrafodaLista"/>
        <w:numPr>
          <w:ilvl w:val="0"/>
          <w:numId w:val="2"/>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Os horários que serão autorizados para o exercício da atividade;</w:t>
      </w:r>
    </w:p>
    <w:p w:rsidR="009016F7" w:rsidRPr="00DC1C43" w:rsidRDefault="009016F7" w:rsidP="00EA164F">
      <w:pPr>
        <w:pStyle w:val="PargrafodaLista"/>
        <w:numPr>
          <w:ilvl w:val="0"/>
          <w:numId w:val="2"/>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As características das áreas e a frequência de pessoas nos locais a serem autorizados para o exercício da atividade, de forma a impedir bloqueios, barreiras, e quaisquer transtornos aos munícipes nos passeios e ruas;</w:t>
      </w:r>
    </w:p>
    <w:p w:rsidR="00DA461C" w:rsidRPr="00DC1C43" w:rsidRDefault="00DA461C" w:rsidP="00EA164F">
      <w:pPr>
        <w:pStyle w:val="PargrafodaLista"/>
        <w:numPr>
          <w:ilvl w:val="0"/>
          <w:numId w:val="2"/>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lastRenderedPageBreak/>
        <w:t>Os tipos de estabelecimento e equipamentos a serem utilizados pelos ambulante</w:t>
      </w:r>
      <w:r w:rsidR="00421A8D" w:rsidRPr="00DC1C43">
        <w:rPr>
          <w:rFonts w:ascii="Times New Roman" w:hAnsi="Times New Roman" w:cs="Times New Roman"/>
          <w:sz w:val="24"/>
          <w:szCs w:val="24"/>
        </w:rPr>
        <w:t>s</w:t>
      </w:r>
      <w:r w:rsidRPr="00DC1C43">
        <w:rPr>
          <w:rFonts w:ascii="Times New Roman" w:hAnsi="Times New Roman" w:cs="Times New Roman"/>
          <w:sz w:val="24"/>
          <w:szCs w:val="24"/>
        </w:rPr>
        <w:t>, abrangendo: carrinhos, expositores de metal ou isopor, barracas, trailers, vans, automóveis, camionetes, caminhões, ônibus, reboques, semirreboques;</w:t>
      </w:r>
    </w:p>
    <w:p w:rsidR="00DA461C" w:rsidRPr="00DC1C43" w:rsidRDefault="00346F14" w:rsidP="00EA164F">
      <w:pPr>
        <w:pStyle w:val="PargrafodaLista"/>
        <w:numPr>
          <w:ilvl w:val="0"/>
          <w:numId w:val="2"/>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A lista de mercadorias a serem autorizadas para fins de comercialização;</w:t>
      </w:r>
    </w:p>
    <w:p w:rsidR="00346F14" w:rsidRPr="00DC1C43" w:rsidRDefault="00346F14" w:rsidP="00EA164F">
      <w:pPr>
        <w:pStyle w:val="PargrafodaLista"/>
        <w:numPr>
          <w:ilvl w:val="0"/>
          <w:numId w:val="2"/>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O número limite de alvarás a serem concedidos para cada atividade.</w:t>
      </w:r>
    </w:p>
    <w:p w:rsidR="00D512E7" w:rsidRPr="00DC1C43" w:rsidRDefault="00EC11B6"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Art. 4</w:t>
      </w:r>
      <w:r w:rsidR="004E6A77" w:rsidRPr="00DC1C43">
        <w:rPr>
          <w:rFonts w:ascii="Times New Roman" w:hAnsi="Times New Roman" w:cs="Times New Roman"/>
          <w:b/>
          <w:sz w:val="24"/>
          <w:szCs w:val="24"/>
        </w:rPr>
        <w:t xml:space="preserve">º - </w:t>
      </w:r>
      <w:r w:rsidR="004E6A77" w:rsidRPr="00DC1C43">
        <w:rPr>
          <w:rFonts w:ascii="Times New Roman" w:hAnsi="Times New Roman" w:cs="Times New Roman"/>
          <w:sz w:val="24"/>
          <w:szCs w:val="24"/>
        </w:rPr>
        <w:t>O “alvará de am</w:t>
      </w:r>
      <w:r w:rsidR="000D4377" w:rsidRPr="00DC1C43">
        <w:rPr>
          <w:rFonts w:ascii="Times New Roman" w:hAnsi="Times New Roman" w:cs="Times New Roman"/>
          <w:sz w:val="24"/>
          <w:szCs w:val="24"/>
        </w:rPr>
        <w:t>bulante</w:t>
      </w:r>
      <w:r w:rsidR="004E6A77" w:rsidRPr="00DC1C43">
        <w:rPr>
          <w:rFonts w:ascii="Times New Roman" w:hAnsi="Times New Roman" w:cs="Times New Roman"/>
          <w:sz w:val="24"/>
          <w:szCs w:val="24"/>
        </w:rPr>
        <w:t xml:space="preserve">” é de caráter intransferível, servindo exclusivamente para o fim nele indicado, e somente será expedido em favor dos interessados que demonstrem a efetiva necessidade </w:t>
      </w:r>
      <w:r w:rsidR="0026240A" w:rsidRPr="00DC1C43">
        <w:rPr>
          <w:rFonts w:ascii="Times New Roman" w:hAnsi="Times New Roman" w:cs="Times New Roman"/>
          <w:sz w:val="24"/>
          <w:szCs w:val="24"/>
        </w:rPr>
        <w:t>para o exercício da atividade.</w:t>
      </w:r>
    </w:p>
    <w:p w:rsidR="008501BD" w:rsidRPr="00DC1C43" w:rsidRDefault="00F16C66"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 xml:space="preserve">Art. 5º - </w:t>
      </w:r>
      <w:r w:rsidR="0093247C" w:rsidRPr="00DC1C43">
        <w:rPr>
          <w:rFonts w:ascii="Times New Roman" w:hAnsi="Times New Roman" w:cs="Times New Roman"/>
          <w:sz w:val="24"/>
          <w:szCs w:val="24"/>
        </w:rPr>
        <w:t xml:space="preserve">A validade do alvará é diária, </w:t>
      </w:r>
      <w:r w:rsidR="00B3255A" w:rsidRPr="00DC1C43">
        <w:rPr>
          <w:rFonts w:ascii="Times New Roman" w:hAnsi="Times New Roman" w:cs="Times New Roman"/>
          <w:sz w:val="24"/>
          <w:szCs w:val="24"/>
        </w:rPr>
        <w:t>com horário compreendido entre as</w:t>
      </w:r>
      <w:r w:rsidR="008501BD" w:rsidRPr="00DC1C43">
        <w:rPr>
          <w:rFonts w:ascii="Times New Roman" w:hAnsi="Times New Roman" w:cs="Times New Roman"/>
          <w:sz w:val="24"/>
          <w:szCs w:val="24"/>
        </w:rPr>
        <w:t xml:space="preserve"> </w:t>
      </w:r>
      <w:proofErr w:type="gramStart"/>
      <w:r w:rsidR="008501BD" w:rsidRPr="00DC1C43">
        <w:rPr>
          <w:rFonts w:ascii="Times New Roman" w:hAnsi="Times New Roman" w:cs="Times New Roman"/>
          <w:sz w:val="24"/>
          <w:szCs w:val="24"/>
        </w:rPr>
        <w:t>8:00</w:t>
      </w:r>
      <w:proofErr w:type="gramEnd"/>
      <w:r w:rsidR="008501BD" w:rsidRPr="00DC1C43">
        <w:rPr>
          <w:rFonts w:ascii="Times New Roman" w:hAnsi="Times New Roman" w:cs="Times New Roman"/>
          <w:sz w:val="24"/>
          <w:szCs w:val="24"/>
        </w:rPr>
        <w:t xml:space="preserve"> </w:t>
      </w:r>
      <w:proofErr w:type="spellStart"/>
      <w:r w:rsidR="008501BD" w:rsidRPr="00DC1C43">
        <w:rPr>
          <w:rFonts w:ascii="Times New Roman" w:hAnsi="Times New Roman" w:cs="Times New Roman"/>
          <w:sz w:val="24"/>
          <w:szCs w:val="24"/>
        </w:rPr>
        <w:t>hs</w:t>
      </w:r>
      <w:proofErr w:type="spellEnd"/>
      <w:r w:rsidR="008501BD" w:rsidRPr="00DC1C43">
        <w:rPr>
          <w:rFonts w:ascii="Times New Roman" w:hAnsi="Times New Roman" w:cs="Times New Roman"/>
          <w:sz w:val="24"/>
          <w:szCs w:val="24"/>
        </w:rPr>
        <w:t xml:space="preserve"> à</w:t>
      </w:r>
      <w:r w:rsidR="00B3255A" w:rsidRPr="00DC1C43">
        <w:rPr>
          <w:rFonts w:ascii="Times New Roman" w:hAnsi="Times New Roman" w:cs="Times New Roman"/>
          <w:sz w:val="24"/>
          <w:szCs w:val="24"/>
        </w:rPr>
        <w:t>s 18:00, devendo o interessado que quiser praticar o exercício das atividades de “comércio ambulante”,</w:t>
      </w:r>
      <w:r w:rsidR="008501BD" w:rsidRPr="00DC1C43">
        <w:rPr>
          <w:rFonts w:ascii="Times New Roman" w:hAnsi="Times New Roman" w:cs="Times New Roman"/>
          <w:sz w:val="24"/>
          <w:szCs w:val="24"/>
        </w:rPr>
        <w:t xml:space="preserve"> requerer diariamente a sua expedição, efetuando o pagamento da respectiva taxa estabelecida na presente Lei, pena de assim não agindo, restar impedido da prática do “comércio ambulante”.</w:t>
      </w:r>
    </w:p>
    <w:p w:rsidR="003B3270" w:rsidRPr="00DC1C43" w:rsidRDefault="003005D4"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 xml:space="preserve">Parágrafo único – </w:t>
      </w:r>
      <w:r w:rsidRPr="00DC1C43">
        <w:rPr>
          <w:rFonts w:ascii="Times New Roman" w:hAnsi="Times New Roman" w:cs="Times New Roman"/>
          <w:sz w:val="24"/>
          <w:szCs w:val="24"/>
        </w:rPr>
        <w:t>Aos que pretenderem o exercício do “comércio ambulante” aos sábados, domingos e feriados, deverão se antecipar e providenciar o recolhimento prévio da respectiva taxa para emissão do alvará</w:t>
      </w:r>
      <w:r w:rsidR="003F2273" w:rsidRPr="00DC1C43">
        <w:rPr>
          <w:rFonts w:ascii="Times New Roman" w:hAnsi="Times New Roman" w:cs="Times New Roman"/>
          <w:sz w:val="24"/>
          <w:szCs w:val="24"/>
        </w:rPr>
        <w:t xml:space="preserve"> de ambulante para que possam então exercer o comércio nesses dias específicos.</w:t>
      </w:r>
    </w:p>
    <w:p w:rsidR="00954139" w:rsidRPr="00DC1C43" w:rsidRDefault="003B3270"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 xml:space="preserve">Art. 6º - </w:t>
      </w:r>
      <w:r w:rsidR="00ED31D2" w:rsidRPr="00DC1C43">
        <w:rPr>
          <w:rFonts w:ascii="Times New Roman" w:hAnsi="Times New Roman" w:cs="Times New Roman"/>
          <w:sz w:val="24"/>
          <w:szCs w:val="24"/>
        </w:rPr>
        <w:t xml:space="preserve">Para a expedição do alvará, os interessados deverão comparecer na Prefeitura Municipal, junto ao departamento competente, </w:t>
      </w:r>
      <w:r w:rsidR="00954139" w:rsidRPr="00DC1C43">
        <w:rPr>
          <w:rFonts w:ascii="Times New Roman" w:hAnsi="Times New Roman" w:cs="Times New Roman"/>
          <w:sz w:val="24"/>
          <w:szCs w:val="24"/>
        </w:rPr>
        <w:t>apresentando os seguintes documentos:</w:t>
      </w:r>
    </w:p>
    <w:p w:rsidR="00023A4F" w:rsidRPr="00DC1C43" w:rsidRDefault="00954139"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 xml:space="preserve">1 </w:t>
      </w:r>
      <w:r w:rsidR="00023A4F" w:rsidRPr="00DC1C43">
        <w:rPr>
          <w:rFonts w:ascii="Times New Roman" w:hAnsi="Times New Roman" w:cs="Times New Roman"/>
          <w:b/>
          <w:sz w:val="24"/>
          <w:szCs w:val="24"/>
        </w:rPr>
        <w:t>–</w:t>
      </w:r>
      <w:r w:rsidRPr="00DC1C43">
        <w:rPr>
          <w:rFonts w:ascii="Times New Roman" w:hAnsi="Times New Roman" w:cs="Times New Roman"/>
          <w:sz w:val="24"/>
          <w:szCs w:val="24"/>
        </w:rPr>
        <w:t xml:space="preserve"> </w:t>
      </w:r>
      <w:r w:rsidR="00023A4F" w:rsidRPr="00DC1C43">
        <w:rPr>
          <w:rFonts w:ascii="Times New Roman" w:hAnsi="Times New Roman" w:cs="Times New Roman"/>
          <w:sz w:val="24"/>
          <w:szCs w:val="24"/>
        </w:rPr>
        <w:t>Carteira de Identidade e ou de motorista;</w:t>
      </w:r>
    </w:p>
    <w:p w:rsidR="00957D9C" w:rsidRPr="00DC1C43" w:rsidRDefault="00023A4F"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 xml:space="preserve">2 </w:t>
      </w:r>
      <w:r w:rsidR="00957D9C" w:rsidRPr="00DC1C43">
        <w:rPr>
          <w:rFonts w:ascii="Times New Roman" w:hAnsi="Times New Roman" w:cs="Times New Roman"/>
          <w:b/>
          <w:sz w:val="24"/>
          <w:szCs w:val="24"/>
        </w:rPr>
        <w:t>–</w:t>
      </w:r>
      <w:r w:rsidRPr="00DC1C43">
        <w:rPr>
          <w:rFonts w:ascii="Times New Roman" w:hAnsi="Times New Roman" w:cs="Times New Roman"/>
          <w:sz w:val="24"/>
          <w:szCs w:val="24"/>
        </w:rPr>
        <w:t xml:space="preserve"> </w:t>
      </w:r>
      <w:r w:rsidR="00957D9C" w:rsidRPr="00DC1C43">
        <w:rPr>
          <w:rFonts w:ascii="Times New Roman" w:hAnsi="Times New Roman" w:cs="Times New Roman"/>
          <w:sz w:val="24"/>
          <w:szCs w:val="24"/>
        </w:rPr>
        <w:t xml:space="preserve">Cadastro de Pessoa física (CPF) ou no caso de pessoa </w:t>
      </w:r>
      <w:proofErr w:type="gramStart"/>
      <w:r w:rsidR="00957D9C" w:rsidRPr="00DC1C43">
        <w:rPr>
          <w:rFonts w:ascii="Times New Roman" w:hAnsi="Times New Roman" w:cs="Times New Roman"/>
          <w:sz w:val="24"/>
          <w:szCs w:val="24"/>
        </w:rPr>
        <w:t>jurídica –MEI</w:t>
      </w:r>
      <w:proofErr w:type="gramEnd"/>
      <w:r w:rsidR="00957D9C" w:rsidRPr="00DC1C43">
        <w:rPr>
          <w:rFonts w:ascii="Times New Roman" w:hAnsi="Times New Roman" w:cs="Times New Roman"/>
          <w:sz w:val="24"/>
          <w:szCs w:val="24"/>
        </w:rPr>
        <w:t>-, a comprovação de sua inscrição junto ao órgão competente e respectiva regularidade fiscal;</w:t>
      </w:r>
    </w:p>
    <w:p w:rsidR="00357E29" w:rsidRPr="00DC1C43" w:rsidRDefault="00957D9C"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 xml:space="preserve">3 </w:t>
      </w:r>
      <w:r w:rsidR="00357E29" w:rsidRPr="00DC1C43">
        <w:rPr>
          <w:rFonts w:ascii="Times New Roman" w:hAnsi="Times New Roman" w:cs="Times New Roman"/>
          <w:b/>
          <w:sz w:val="24"/>
          <w:szCs w:val="24"/>
        </w:rPr>
        <w:t>–</w:t>
      </w:r>
      <w:r w:rsidRPr="00DC1C43">
        <w:rPr>
          <w:rFonts w:ascii="Times New Roman" w:hAnsi="Times New Roman" w:cs="Times New Roman"/>
          <w:sz w:val="24"/>
          <w:szCs w:val="24"/>
        </w:rPr>
        <w:t xml:space="preserve"> </w:t>
      </w:r>
      <w:r w:rsidR="00357E29" w:rsidRPr="00DC1C43">
        <w:rPr>
          <w:rFonts w:ascii="Times New Roman" w:hAnsi="Times New Roman" w:cs="Times New Roman"/>
          <w:sz w:val="24"/>
          <w:szCs w:val="24"/>
        </w:rPr>
        <w:t>Comprovação de residência atual;</w:t>
      </w:r>
    </w:p>
    <w:p w:rsidR="008A58E6" w:rsidRPr="00DC1C43" w:rsidRDefault="00357E29"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sz w:val="24"/>
          <w:szCs w:val="24"/>
        </w:rPr>
        <w:t>4 – Requerimento firmado pelo interessado, conforme modelo que será fornecido pela Prefeitura Municipal, especificando-se a origem das mercadorias que pretende comerciali</w:t>
      </w:r>
      <w:r w:rsidR="008A58E6" w:rsidRPr="00DC1C43">
        <w:rPr>
          <w:rFonts w:ascii="Times New Roman" w:hAnsi="Times New Roman" w:cs="Times New Roman"/>
          <w:sz w:val="24"/>
          <w:szCs w:val="24"/>
        </w:rPr>
        <w:t>zar, o tipo de comercialização;</w:t>
      </w:r>
    </w:p>
    <w:p w:rsidR="00722BC1" w:rsidRPr="00DC1C43" w:rsidRDefault="00722BC1"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sz w:val="24"/>
          <w:szCs w:val="24"/>
        </w:rPr>
        <w:t>5 – certidão negativa criminal;</w:t>
      </w:r>
    </w:p>
    <w:p w:rsidR="006C53E5" w:rsidRPr="00DC1C43" w:rsidRDefault="00722BC1"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sz w:val="24"/>
          <w:szCs w:val="24"/>
        </w:rPr>
        <w:lastRenderedPageBreak/>
        <w:t xml:space="preserve">6 </w:t>
      </w:r>
      <w:r w:rsidR="006C53E5" w:rsidRPr="00DC1C43">
        <w:rPr>
          <w:rFonts w:ascii="Times New Roman" w:hAnsi="Times New Roman" w:cs="Times New Roman"/>
          <w:sz w:val="24"/>
          <w:szCs w:val="24"/>
        </w:rPr>
        <w:t>–</w:t>
      </w:r>
      <w:r w:rsidRPr="00DC1C43">
        <w:rPr>
          <w:rFonts w:ascii="Times New Roman" w:hAnsi="Times New Roman" w:cs="Times New Roman"/>
          <w:sz w:val="24"/>
          <w:szCs w:val="24"/>
        </w:rPr>
        <w:t xml:space="preserve"> </w:t>
      </w:r>
      <w:r w:rsidR="006C53E5" w:rsidRPr="00DC1C43">
        <w:rPr>
          <w:rFonts w:ascii="Times New Roman" w:hAnsi="Times New Roman" w:cs="Times New Roman"/>
          <w:sz w:val="24"/>
          <w:szCs w:val="24"/>
        </w:rPr>
        <w:t>Autorização do proprietário nas situações em que o exercício do comércio ambulante seja realizado em imóvel</w:t>
      </w:r>
      <w:r w:rsidR="00585900" w:rsidRPr="00DC1C43">
        <w:rPr>
          <w:rFonts w:ascii="Times New Roman" w:hAnsi="Times New Roman" w:cs="Times New Roman"/>
          <w:sz w:val="24"/>
          <w:szCs w:val="24"/>
        </w:rPr>
        <w:t xml:space="preserve"> ou pátio fora das vias públicas;</w:t>
      </w:r>
    </w:p>
    <w:p w:rsidR="00585900" w:rsidRPr="00DC1C43" w:rsidRDefault="00585900"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sz w:val="24"/>
          <w:szCs w:val="24"/>
        </w:rPr>
        <w:t>7 – Alvará sanitário emitido pela vigilância sanitária em casos de comercialização de alimentos;</w:t>
      </w:r>
    </w:p>
    <w:p w:rsidR="00585900" w:rsidRPr="00DC1C43" w:rsidRDefault="00E65C42"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sz w:val="24"/>
          <w:szCs w:val="24"/>
        </w:rPr>
        <w:t>8 – Alvará do Corpo de Bombeiros atestando a regularidade dos equipamentos utilizados, nas situações de uso de botijão de gás, combustível ou outros materiais que possam causar acidentes;</w:t>
      </w:r>
    </w:p>
    <w:p w:rsidR="00E65C42" w:rsidRPr="00DC1C43" w:rsidRDefault="00E65C42"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sz w:val="24"/>
          <w:szCs w:val="24"/>
        </w:rPr>
        <w:t>9 – Comprovante de pagamento da taxa de expedição do alvará.</w:t>
      </w:r>
    </w:p>
    <w:p w:rsidR="00E65C42" w:rsidRPr="00DC1C43" w:rsidRDefault="00E65C42"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 xml:space="preserve">Art. 7º - </w:t>
      </w:r>
      <w:r w:rsidRPr="00DC1C43">
        <w:rPr>
          <w:rFonts w:ascii="Times New Roman" w:hAnsi="Times New Roman" w:cs="Times New Roman"/>
          <w:sz w:val="24"/>
          <w:szCs w:val="24"/>
        </w:rPr>
        <w:t>São obrigações do vendedor ambulante:</w:t>
      </w:r>
    </w:p>
    <w:p w:rsidR="00E65C42" w:rsidRPr="00DC1C43" w:rsidRDefault="001A2052" w:rsidP="00E65C42">
      <w:pPr>
        <w:pStyle w:val="PargrafodaLista"/>
        <w:numPr>
          <w:ilvl w:val="0"/>
          <w:numId w:val="3"/>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Pagar em dia as taxas previstas na presente Lei;</w:t>
      </w:r>
    </w:p>
    <w:p w:rsidR="001A2052" w:rsidRPr="00DC1C43" w:rsidRDefault="001A2052" w:rsidP="00E65C42">
      <w:pPr>
        <w:pStyle w:val="PargrafodaLista"/>
        <w:numPr>
          <w:ilvl w:val="0"/>
          <w:numId w:val="3"/>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Comercializar somente as mercadorias especificadas no alvará;</w:t>
      </w:r>
    </w:p>
    <w:p w:rsidR="001A2052" w:rsidRPr="00DC1C43" w:rsidRDefault="001A2052" w:rsidP="00E65C42">
      <w:pPr>
        <w:pStyle w:val="PargrafodaLista"/>
        <w:numPr>
          <w:ilvl w:val="0"/>
          <w:numId w:val="3"/>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Exercer as atividades nos limites do local autorizado e dentro do horário permitido pela presente Lei;</w:t>
      </w:r>
    </w:p>
    <w:p w:rsidR="001A2052" w:rsidRPr="00DC1C43" w:rsidRDefault="001A2052" w:rsidP="00E65C42">
      <w:pPr>
        <w:pStyle w:val="PargrafodaLista"/>
        <w:numPr>
          <w:ilvl w:val="0"/>
          <w:numId w:val="3"/>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 xml:space="preserve">Retirar </w:t>
      </w:r>
      <w:r w:rsidR="00224CC0" w:rsidRPr="00DC1C43">
        <w:rPr>
          <w:rFonts w:ascii="Times New Roman" w:hAnsi="Times New Roman" w:cs="Times New Roman"/>
          <w:sz w:val="24"/>
          <w:szCs w:val="24"/>
        </w:rPr>
        <w:t>os equipamentos e veículos ou similares descritos na letra “d”, do art. 3º, assim que findar o horário estabelecido e autorizado</w:t>
      </w:r>
      <w:r w:rsidR="002232D1" w:rsidRPr="00DC1C43">
        <w:rPr>
          <w:rFonts w:ascii="Times New Roman" w:hAnsi="Times New Roman" w:cs="Times New Roman"/>
          <w:sz w:val="24"/>
          <w:szCs w:val="24"/>
        </w:rPr>
        <w:t xml:space="preserve"> através do alvará nos termos desta Lei;</w:t>
      </w:r>
    </w:p>
    <w:p w:rsidR="002232D1" w:rsidRPr="00DC1C43" w:rsidRDefault="002232D1" w:rsidP="00E65C42">
      <w:pPr>
        <w:pStyle w:val="PargrafodaLista"/>
        <w:numPr>
          <w:ilvl w:val="0"/>
          <w:numId w:val="3"/>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Os ambulantes deverão sempre portar o alvará, fixando-o em local visível junto ao exercício de seu comércio;</w:t>
      </w:r>
    </w:p>
    <w:p w:rsidR="002232D1" w:rsidRPr="00DC1C43" w:rsidRDefault="002232D1" w:rsidP="00E65C42">
      <w:pPr>
        <w:pStyle w:val="PargrafodaLista"/>
        <w:numPr>
          <w:ilvl w:val="0"/>
          <w:numId w:val="3"/>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Manter o local onde realizado o exercício do comércio ambulante limpo durante ao final do dia de trabalho;</w:t>
      </w:r>
    </w:p>
    <w:p w:rsidR="002232D1" w:rsidRPr="00DC1C43" w:rsidRDefault="002232D1" w:rsidP="00E65C42">
      <w:pPr>
        <w:pStyle w:val="PargrafodaLista"/>
        <w:numPr>
          <w:ilvl w:val="0"/>
          <w:numId w:val="3"/>
        </w:numPr>
        <w:spacing w:line="360" w:lineRule="auto"/>
        <w:jc w:val="both"/>
        <w:rPr>
          <w:rFonts w:ascii="Times New Roman" w:hAnsi="Times New Roman" w:cs="Times New Roman"/>
          <w:sz w:val="24"/>
          <w:szCs w:val="24"/>
        </w:rPr>
      </w:pPr>
      <w:r w:rsidRPr="00DC1C43">
        <w:rPr>
          <w:rFonts w:ascii="Times New Roman" w:hAnsi="Times New Roman" w:cs="Times New Roman"/>
          <w:sz w:val="24"/>
          <w:szCs w:val="24"/>
        </w:rPr>
        <w:t>Colocar à venda somente mercadorias que estejam em perfeitas condições de uso ou consumo, de procedência legalizada, além de armazená-las de forma adequada e de acordo com o que especificar o fabricante.</w:t>
      </w:r>
    </w:p>
    <w:p w:rsidR="008501BD" w:rsidRPr="00DC1C43" w:rsidRDefault="003F2273"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sz w:val="24"/>
          <w:szCs w:val="24"/>
        </w:rPr>
        <w:t xml:space="preserve"> </w:t>
      </w:r>
      <w:r w:rsidR="00742F41" w:rsidRPr="00DC1C43">
        <w:rPr>
          <w:rFonts w:ascii="Times New Roman" w:hAnsi="Times New Roman" w:cs="Times New Roman"/>
          <w:b/>
          <w:sz w:val="24"/>
          <w:szCs w:val="24"/>
        </w:rPr>
        <w:t xml:space="preserve">Art. 8º - </w:t>
      </w:r>
      <w:r w:rsidR="00B01932" w:rsidRPr="00DC1C43">
        <w:rPr>
          <w:rFonts w:ascii="Times New Roman" w:hAnsi="Times New Roman" w:cs="Times New Roman"/>
          <w:sz w:val="24"/>
          <w:szCs w:val="24"/>
        </w:rPr>
        <w:t>Fica estabelecido</w:t>
      </w:r>
      <w:r w:rsidR="009779DD" w:rsidRPr="00DC1C43">
        <w:rPr>
          <w:rFonts w:ascii="Times New Roman" w:hAnsi="Times New Roman" w:cs="Times New Roman"/>
          <w:sz w:val="24"/>
          <w:szCs w:val="24"/>
        </w:rPr>
        <w:t xml:space="preserve"> como taxa única</w:t>
      </w:r>
      <w:r w:rsidR="00B51FD0" w:rsidRPr="00DC1C43">
        <w:rPr>
          <w:rFonts w:ascii="Times New Roman" w:hAnsi="Times New Roman" w:cs="Times New Roman"/>
          <w:sz w:val="24"/>
          <w:szCs w:val="24"/>
        </w:rPr>
        <w:t xml:space="preserve"> diária</w:t>
      </w:r>
      <w:r w:rsidR="009779DD" w:rsidRPr="00DC1C43">
        <w:rPr>
          <w:rFonts w:ascii="Times New Roman" w:hAnsi="Times New Roman" w:cs="Times New Roman"/>
          <w:sz w:val="24"/>
          <w:szCs w:val="24"/>
        </w:rPr>
        <w:t xml:space="preserve"> para a expedição do “alvará de ambulante” o valor de R$ 150,00 (cento e cinquenta reais),</w:t>
      </w:r>
      <w:r w:rsidR="00B51FD0" w:rsidRPr="00DC1C43">
        <w:rPr>
          <w:rFonts w:ascii="Times New Roman" w:hAnsi="Times New Roman" w:cs="Times New Roman"/>
          <w:sz w:val="24"/>
          <w:szCs w:val="24"/>
        </w:rPr>
        <w:t xml:space="preserve"> a qual deverá ser paga em parcela única através de guia emitida pelo Departamento Tributário da Prefeitura Municipal no ato de solicitação do mesmo.</w:t>
      </w:r>
      <w:r w:rsidR="009779DD" w:rsidRPr="00DC1C43">
        <w:rPr>
          <w:rFonts w:ascii="Times New Roman" w:hAnsi="Times New Roman" w:cs="Times New Roman"/>
          <w:sz w:val="24"/>
          <w:szCs w:val="24"/>
        </w:rPr>
        <w:t xml:space="preserve"> </w:t>
      </w:r>
    </w:p>
    <w:p w:rsidR="00F161DE" w:rsidRPr="00DC1C43" w:rsidRDefault="0019424A"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lastRenderedPageBreak/>
        <w:t xml:space="preserve">Art. 9º - </w:t>
      </w:r>
      <w:r w:rsidR="004818AA" w:rsidRPr="00DC1C43">
        <w:rPr>
          <w:rFonts w:ascii="Times New Roman" w:hAnsi="Times New Roman" w:cs="Times New Roman"/>
          <w:sz w:val="24"/>
          <w:szCs w:val="24"/>
        </w:rPr>
        <w:t>Caberá ao Fiscal de Tributos da Prefeitura Municipal a atividade de fiscalização das atividades de comércio ambulante no Município, podendo dentro de seu poder fiscalizatório, tomar todas as medidas necessárias ao estrito cumprimento da presente Lei, podendo ainda, em seu auxílio, acionar demais órgãos competentes como o Corpo de Bombeiros, Vigilância Sanitária, Polícia Civil e Militar</w:t>
      </w:r>
      <w:r w:rsidR="00BB44E5" w:rsidRPr="00DC1C43">
        <w:rPr>
          <w:rFonts w:ascii="Times New Roman" w:hAnsi="Times New Roman" w:cs="Times New Roman"/>
          <w:sz w:val="24"/>
          <w:szCs w:val="24"/>
        </w:rPr>
        <w:t>, Órgãos Ambientais, no que for pertinente.</w:t>
      </w:r>
    </w:p>
    <w:p w:rsidR="009D00A0" w:rsidRPr="00DC1C43" w:rsidRDefault="00F161DE"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 xml:space="preserve">Art. 10 </w:t>
      </w:r>
      <w:r w:rsidR="001C25A2" w:rsidRPr="00DC1C43">
        <w:rPr>
          <w:rFonts w:ascii="Times New Roman" w:hAnsi="Times New Roman" w:cs="Times New Roman"/>
          <w:b/>
          <w:sz w:val="24"/>
          <w:szCs w:val="24"/>
        </w:rPr>
        <w:t>–</w:t>
      </w:r>
      <w:r w:rsidRPr="00DC1C43">
        <w:rPr>
          <w:rFonts w:ascii="Times New Roman" w:hAnsi="Times New Roman" w:cs="Times New Roman"/>
          <w:b/>
          <w:sz w:val="24"/>
          <w:szCs w:val="24"/>
        </w:rPr>
        <w:t xml:space="preserve"> </w:t>
      </w:r>
      <w:r w:rsidR="001C25A2" w:rsidRPr="00DC1C43">
        <w:rPr>
          <w:rFonts w:ascii="Times New Roman" w:hAnsi="Times New Roman" w:cs="Times New Roman"/>
          <w:sz w:val="24"/>
          <w:szCs w:val="24"/>
        </w:rPr>
        <w:t xml:space="preserve">Aos que descumprirem a presente Lei, serão aplicadas penalidades que vão desde a notificação para adequação à legislação, </w:t>
      </w:r>
      <w:r w:rsidR="00DC35AB" w:rsidRPr="00DC1C43">
        <w:rPr>
          <w:rFonts w:ascii="Times New Roman" w:hAnsi="Times New Roman" w:cs="Times New Roman"/>
          <w:sz w:val="24"/>
          <w:szCs w:val="24"/>
        </w:rPr>
        <w:t xml:space="preserve">apreensão de mercadorias, </w:t>
      </w:r>
      <w:r w:rsidR="00774582" w:rsidRPr="00DC1C43">
        <w:rPr>
          <w:rFonts w:ascii="Times New Roman" w:hAnsi="Times New Roman" w:cs="Times New Roman"/>
          <w:sz w:val="24"/>
          <w:szCs w:val="24"/>
        </w:rPr>
        <w:t xml:space="preserve">cassação do alvará, </w:t>
      </w:r>
      <w:r w:rsidR="00DC35AB" w:rsidRPr="00DC1C43">
        <w:rPr>
          <w:rFonts w:ascii="Times New Roman" w:hAnsi="Times New Roman" w:cs="Times New Roman"/>
          <w:sz w:val="24"/>
          <w:szCs w:val="24"/>
        </w:rPr>
        <w:t xml:space="preserve">multa, estabelecida esta no importe de </w:t>
      </w:r>
      <w:proofErr w:type="gramStart"/>
      <w:r w:rsidR="009D00A0" w:rsidRPr="00DC1C43">
        <w:rPr>
          <w:rFonts w:ascii="Times New Roman" w:hAnsi="Times New Roman" w:cs="Times New Roman"/>
          <w:sz w:val="24"/>
          <w:szCs w:val="24"/>
        </w:rPr>
        <w:t>1</w:t>
      </w:r>
      <w:proofErr w:type="gramEnd"/>
      <w:r w:rsidR="009D00A0" w:rsidRPr="00DC1C43">
        <w:rPr>
          <w:rFonts w:ascii="Times New Roman" w:hAnsi="Times New Roman" w:cs="Times New Roman"/>
          <w:sz w:val="24"/>
          <w:szCs w:val="24"/>
        </w:rPr>
        <w:t xml:space="preserve"> (um salário mínimo).</w:t>
      </w:r>
    </w:p>
    <w:p w:rsidR="0019424A" w:rsidRPr="00DC1C43" w:rsidRDefault="009D00A0"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b/>
          <w:sz w:val="24"/>
          <w:szCs w:val="24"/>
        </w:rPr>
        <w:t xml:space="preserve">Art. 11 – </w:t>
      </w:r>
      <w:r w:rsidRPr="00DC1C43">
        <w:rPr>
          <w:rFonts w:ascii="Times New Roman" w:hAnsi="Times New Roman" w:cs="Times New Roman"/>
          <w:sz w:val="24"/>
          <w:szCs w:val="24"/>
        </w:rPr>
        <w:t>Esta Lei entra em vigor na data de sua publicação, revogadas as disposições em contrário, especialmente o item 1.2.2, do anexo</w:t>
      </w:r>
      <w:r w:rsidR="00114123" w:rsidRPr="00DC1C43">
        <w:rPr>
          <w:rFonts w:ascii="Times New Roman" w:hAnsi="Times New Roman" w:cs="Times New Roman"/>
          <w:sz w:val="24"/>
          <w:szCs w:val="24"/>
        </w:rPr>
        <w:t xml:space="preserve"> I, da Lei Complementar nº 007 de 22 de dezembro de 1998.</w:t>
      </w:r>
      <w:r w:rsidRPr="00DC1C43">
        <w:rPr>
          <w:rFonts w:ascii="Times New Roman" w:hAnsi="Times New Roman" w:cs="Times New Roman"/>
          <w:sz w:val="24"/>
          <w:szCs w:val="24"/>
        </w:rPr>
        <w:t xml:space="preserve"> </w:t>
      </w:r>
      <w:r w:rsidR="00DC35AB" w:rsidRPr="00DC1C43">
        <w:rPr>
          <w:rFonts w:ascii="Times New Roman" w:hAnsi="Times New Roman" w:cs="Times New Roman"/>
          <w:sz w:val="24"/>
          <w:szCs w:val="24"/>
        </w:rPr>
        <w:t xml:space="preserve"> </w:t>
      </w:r>
      <w:r w:rsidR="004818AA" w:rsidRPr="00DC1C43">
        <w:rPr>
          <w:rFonts w:ascii="Times New Roman" w:hAnsi="Times New Roman" w:cs="Times New Roman"/>
          <w:sz w:val="24"/>
          <w:szCs w:val="24"/>
        </w:rPr>
        <w:t xml:space="preserve"> </w:t>
      </w:r>
    </w:p>
    <w:p w:rsidR="00F16C66" w:rsidRPr="00DC1C43" w:rsidRDefault="00B3255A" w:rsidP="00A47B65">
      <w:pPr>
        <w:spacing w:line="360" w:lineRule="auto"/>
        <w:ind w:left="567" w:firstLine="709"/>
        <w:jc w:val="both"/>
        <w:rPr>
          <w:rFonts w:ascii="Times New Roman" w:hAnsi="Times New Roman" w:cs="Times New Roman"/>
          <w:sz w:val="24"/>
          <w:szCs w:val="24"/>
        </w:rPr>
      </w:pPr>
      <w:r w:rsidRPr="00DC1C43">
        <w:rPr>
          <w:rFonts w:ascii="Times New Roman" w:hAnsi="Times New Roman" w:cs="Times New Roman"/>
          <w:sz w:val="24"/>
          <w:szCs w:val="24"/>
        </w:rPr>
        <w:t xml:space="preserve">  </w:t>
      </w:r>
    </w:p>
    <w:p w:rsidR="00A47B65" w:rsidRPr="00DC1C43" w:rsidRDefault="00171D6F" w:rsidP="00A47B65">
      <w:pPr>
        <w:pStyle w:val="PargrafodaLista"/>
        <w:spacing w:line="36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Brunópolis, 20 </w:t>
      </w:r>
      <w:r w:rsidR="001D3DFB" w:rsidRPr="00DC1C43">
        <w:rPr>
          <w:rFonts w:ascii="Times New Roman" w:hAnsi="Times New Roman" w:cs="Times New Roman"/>
          <w:sz w:val="24"/>
          <w:szCs w:val="24"/>
        </w:rPr>
        <w:t>de dezembro</w:t>
      </w:r>
      <w:r w:rsidR="00A47B65" w:rsidRPr="00DC1C43">
        <w:rPr>
          <w:rFonts w:ascii="Times New Roman" w:hAnsi="Times New Roman" w:cs="Times New Roman"/>
          <w:sz w:val="24"/>
          <w:szCs w:val="24"/>
        </w:rPr>
        <w:t xml:space="preserve"> de 2017.</w:t>
      </w:r>
    </w:p>
    <w:p w:rsidR="00A47B65" w:rsidRDefault="00A47B65" w:rsidP="00A47B65">
      <w:pPr>
        <w:pStyle w:val="PargrafodaLista"/>
        <w:spacing w:line="360" w:lineRule="auto"/>
        <w:ind w:left="1636"/>
        <w:jc w:val="both"/>
        <w:rPr>
          <w:rFonts w:ascii="Times New Roman" w:hAnsi="Times New Roman" w:cs="Times New Roman"/>
          <w:sz w:val="24"/>
          <w:szCs w:val="24"/>
        </w:rPr>
      </w:pPr>
    </w:p>
    <w:p w:rsidR="00171D6F" w:rsidRPr="00DC1C43" w:rsidRDefault="00171D6F" w:rsidP="00A47B65">
      <w:pPr>
        <w:pStyle w:val="PargrafodaLista"/>
        <w:spacing w:line="360" w:lineRule="auto"/>
        <w:ind w:left="1636"/>
        <w:jc w:val="both"/>
        <w:rPr>
          <w:rFonts w:ascii="Times New Roman" w:hAnsi="Times New Roman" w:cs="Times New Roman"/>
          <w:sz w:val="24"/>
          <w:szCs w:val="24"/>
        </w:rPr>
      </w:pPr>
    </w:p>
    <w:p w:rsidR="00A47B65" w:rsidRPr="00DC1C43" w:rsidRDefault="00A47B65" w:rsidP="00A47B65">
      <w:pPr>
        <w:pStyle w:val="PargrafodaLista"/>
        <w:spacing w:line="360" w:lineRule="auto"/>
        <w:ind w:left="1636"/>
        <w:jc w:val="both"/>
        <w:rPr>
          <w:rFonts w:ascii="Times New Roman" w:hAnsi="Times New Roman" w:cs="Times New Roman"/>
          <w:b/>
          <w:sz w:val="24"/>
          <w:szCs w:val="24"/>
        </w:rPr>
      </w:pPr>
      <w:r w:rsidRPr="00DC1C43">
        <w:rPr>
          <w:rFonts w:ascii="Times New Roman" w:hAnsi="Times New Roman" w:cs="Times New Roman"/>
          <w:b/>
          <w:sz w:val="24"/>
          <w:szCs w:val="24"/>
        </w:rPr>
        <w:t xml:space="preserve">ADEMIL ANTONIO DA ROSA </w:t>
      </w:r>
    </w:p>
    <w:p w:rsidR="00A47B65" w:rsidRPr="00DC1C43" w:rsidRDefault="00A47B65" w:rsidP="00A47B65">
      <w:pPr>
        <w:pStyle w:val="PargrafodaLista"/>
        <w:spacing w:line="360" w:lineRule="auto"/>
        <w:ind w:left="1636"/>
        <w:jc w:val="both"/>
        <w:rPr>
          <w:rFonts w:ascii="Times New Roman" w:hAnsi="Times New Roman" w:cs="Times New Roman"/>
          <w:b/>
          <w:sz w:val="24"/>
          <w:szCs w:val="24"/>
        </w:rPr>
      </w:pPr>
      <w:r w:rsidRPr="00DC1C43">
        <w:rPr>
          <w:rFonts w:ascii="Times New Roman" w:hAnsi="Times New Roman" w:cs="Times New Roman"/>
          <w:b/>
          <w:sz w:val="24"/>
          <w:szCs w:val="24"/>
        </w:rPr>
        <w:t xml:space="preserve">     PREFEITO MUNICIPAL</w:t>
      </w:r>
    </w:p>
    <w:p w:rsidR="00A47B65" w:rsidRDefault="00A47B65" w:rsidP="00A47B65">
      <w:pPr>
        <w:pStyle w:val="PargrafodaLista"/>
        <w:spacing w:line="360" w:lineRule="auto"/>
        <w:ind w:left="1636"/>
        <w:jc w:val="both"/>
        <w:rPr>
          <w:rFonts w:ascii="Times New Roman" w:hAnsi="Times New Roman" w:cs="Times New Roman"/>
          <w:sz w:val="24"/>
          <w:szCs w:val="24"/>
        </w:rPr>
      </w:pPr>
    </w:p>
    <w:p w:rsidR="00171D6F" w:rsidRDefault="00171D6F" w:rsidP="00A47B65">
      <w:pPr>
        <w:pStyle w:val="PargrafodaLista"/>
        <w:spacing w:line="360" w:lineRule="auto"/>
        <w:ind w:left="1636"/>
        <w:jc w:val="both"/>
        <w:rPr>
          <w:rFonts w:ascii="Times New Roman" w:hAnsi="Times New Roman" w:cs="Times New Roman"/>
          <w:sz w:val="24"/>
          <w:szCs w:val="24"/>
        </w:rPr>
      </w:pPr>
    </w:p>
    <w:p w:rsidR="00171D6F" w:rsidRPr="00171D6F" w:rsidRDefault="00171D6F" w:rsidP="00A47B65">
      <w:pPr>
        <w:pStyle w:val="PargrafodaLista"/>
        <w:spacing w:line="360" w:lineRule="auto"/>
        <w:ind w:left="1636"/>
        <w:jc w:val="both"/>
        <w:rPr>
          <w:rFonts w:ascii="Times New Roman" w:hAnsi="Times New Roman" w:cs="Times New Roman"/>
          <w:b/>
          <w:sz w:val="24"/>
          <w:szCs w:val="24"/>
        </w:rPr>
      </w:pPr>
      <w:r w:rsidRPr="00171D6F">
        <w:rPr>
          <w:rFonts w:ascii="Times New Roman" w:hAnsi="Times New Roman" w:cs="Times New Roman"/>
          <w:b/>
          <w:sz w:val="24"/>
          <w:szCs w:val="24"/>
        </w:rPr>
        <w:t>MARIA GORETE DO NASCIMENTO KERN</w:t>
      </w:r>
    </w:p>
    <w:p w:rsidR="00171D6F" w:rsidRPr="00171D6F" w:rsidRDefault="00171D6F" w:rsidP="00A47B65">
      <w:pPr>
        <w:pStyle w:val="PargrafodaLista"/>
        <w:spacing w:line="360" w:lineRule="auto"/>
        <w:ind w:left="1636"/>
        <w:jc w:val="both"/>
        <w:rPr>
          <w:rFonts w:ascii="Times New Roman" w:hAnsi="Times New Roman" w:cs="Times New Roman"/>
          <w:b/>
          <w:sz w:val="24"/>
          <w:szCs w:val="24"/>
        </w:rPr>
      </w:pPr>
      <w:r w:rsidRPr="00171D6F">
        <w:rPr>
          <w:rFonts w:ascii="Times New Roman" w:hAnsi="Times New Roman" w:cs="Times New Roman"/>
          <w:b/>
          <w:sz w:val="24"/>
          <w:szCs w:val="24"/>
        </w:rPr>
        <w:t>SECRETÁRIA DE ADMINISTRAÇÃO PLANEJAMENTO E FAZENDA</w:t>
      </w:r>
    </w:p>
    <w:p w:rsidR="00171D6F" w:rsidRDefault="00171D6F" w:rsidP="00A47B65">
      <w:pPr>
        <w:pStyle w:val="PargrafodaLista"/>
        <w:spacing w:line="360" w:lineRule="auto"/>
        <w:ind w:left="1636"/>
        <w:jc w:val="both"/>
        <w:rPr>
          <w:rFonts w:ascii="Times New Roman" w:hAnsi="Times New Roman" w:cs="Times New Roman"/>
          <w:sz w:val="24"/>
          <w:szCs w:val="24"/>
        </w:rPr>
      </w:pPr>
    </w:p>
    <w:p w:rsidR="00171D6F" w:rsidRDefault="00171D6F" w:rsidP="00A47B65">
      <w:pPr>
        <w:pStyle w:val="PargrafodaLista"/>
        <w:spacing w:line="360" w:lineRule="auto"/>
        <w:ind w:left="1636"/>
        <w:jc w:val="both"/>
        <w:rPr>
          <w:rFonts w:ascii="Times New Roman" w:hAnsi="Times New Roman" w:cs="Times New Roman"/>
          <w:sz w:val="24"/>
          <w:szCs w:val="24"/>
        </w:rPr>
      </w:pPr>
    </w:p>
    <w:p w:rsidR="00171D6F" w:rsidRPr="00DC1C43" w:rsidRDefault="00171D6F" w:rsidP="00A47B65">
      <w:pPr>
        <w:pStyle w:val="PargrafodaLista"/>
        <w:spacing w:line="360" w:lineRule="auto"/>
        <w:ind w:left="1636"/>
        <w:jc w:val="both"/>
        <w:rPr>
          <w:rFonts w:ascii="Times New Roman" w:hAnsi="Times New Roman" w:cs="Times New Roman"/>
          <w:sz w:val="24"/>
          <w:szCs w:val="24"/>
        </w:rPr>
      </w:pPr>
      <w:r>
        <w:rPr>
          <w:rFonts w:ascii="Times New Roman" w:hAnsi="Times New Roman" w:cs="Times New Roman"/>
          <w:sz w:val="24"/>
          <w:szCs w:val="24"/>
        </w:rPr>
        <w:t>REGISTRADA E PUBLICADA A PRESENTE LEI COMPLEMENTAR NO DOM.</w:t>
      </w:r>
    </w:p>
    <w:p w:rsidR="00A47B65" w:rsidRPr="00DC1C43" w:rsidRDefault="00A47B65" w:rsidP="00A47B65">
      <w:pPr>
        <w:pStyle w:val="PargrafodaLista"/>
        <w:spacing w:line="360" w:lineRule="auto"/>
        <w:ind w:left="1636"/>
        <w:jc w:val="both"/>
        <w:rPr>
          <w:rFonts w:ascii="Times New Roman" w:hAnsi="Times New Roman" w:cs="Times New Roman"/>
          <w:sz w:val="24"/>
          <w:szCs w:val="24"/>
        </w:rPr>
      </w:pPr>
    </w:p>
    <w:p w:rsidR="00A47B65" w:rsidRDefault="00A47B65" w:rsidP="00A47B65">
      <w:pPr>
        <w:pStyle w:val="PargrafodaLista"/>
        <w:spacing w:line="360" w:lineRule="auto"/>
        <w:ind w:left="1636"/>
        <w:jc w:val="both"/>
        <w:rPr>
          <w:rFonts w:ascii="Times New Roman" w:hAnsi="Times New Roman" w:cs="Times New Roman"/>
          <w:sz w:val="24"/>
          <w:szCs w:val="24"/>
        </w:rPr>
      </w:pPr>
    </w:p>
    <w:p w:rsidR="00DC1C43" w:rsidRDefault="00DC1C43" w:rsidP="00A47B65">
      <w:pPr>
        <w:pStyle w:val="PargrafodaLista"/>
        <w:spacing w:line="360" w:lineRule="auto"/>
        <w:ind w:left="1636"/>
        <w:jc w:val="both"/>
        <w:rPr>
          <w:rFonts w:ascii="Times New Roman" w:hAnsi="Times New Roman" w:cs="Times New Roman"/>
          <w:sz w:val="24"/>
          <w:szCs w:val="24"/>
        </w:rPr>
      </w:pPr>
    </w:p>
    <w:p w:rsidR="00DC1C43" w:rsidRDefault="00DC1C43" w:rsidP="00A47B65">
      <w:pPr>
        <w:pStyle w:val="PargrafodaLista"/>
        <w:spacing w:line="360" w:lineRule="auto"/>
        <w:ind w:left="1636"/>
        <w:jc w:val="both"/>
        <w:rPr>
          <w:rFonts w:ascii="Times New Roman" w:hAnsi="Times New Roman" w:cs="Times New Roman"/>
          <w:sz w:val="24"/>
          <w:szCs w:val="24"/>
        </w:rPr>
      </w:pPr>
    </w:p>
    <w:p w:rsidR="00DC1C43" w:rsidRDefault="00DC1C43" w:rsidP="00A47B65">
      <w:pPr>
        <w:pStyle w:val="PargrafodaLista"/>
        <w:spacing w:line="360" w:lineRule="auto"/>
        <w:ind w:left="1636"/>
        <w:jc w:val="both"/>
        <w:rPr>
          <w:rFonts w:ascii="Times New Roman" w:hAnsi="Times New Roman" w:cs="Times New Roman"/>
          <w:sz w:val="24"/>
          <w:szCs w:val="24"/>
        </w:rPr>
      </w:pPr>
    </w:p>
    <w:p w:rsidR="00DC1C43" w:rsidRDefault="00DC1C43" w:rsidP="00A47B65">
      <w:pPr>
        <w:pStyle w:val="PargrafodaLista"/>
        <w:spacing w:line="360" w:lineRule="auto"/>
        <w:ind w:left="1636"/>
        <w:jc w:val="both"/>
        <w:rPr>
          <w:rFonts w:ascii="Times New Roman" w:hAnsi="Times New Roman" w:cs="Times New Roman"/>
          <w:sz w:val="24"/>
          <w:szCs w:val="24"/>
        </w:rPr>
      </w:pPr>
    </w:p>
    <w:p w:rsidR="00DC1C43" w:rsidRDefault="00DC1C43" w:rsidP="00A47B65">
      <w:pPr>
        <w:pStyle w:val="PargrafodaLista"/>
        <w:spacing w:line="360" w:lineRule="auto"/>
        <w:ind w:left="1636"/>
        <w:jc w:val="both"/>
        <w:rPr>
          <w:rFonts w:ascii="Times New Roman" w:hAnsi="Times New Roman" w:cs="Times New Roman"/>
          <w:sz w:val="24"/>
          <w:szCs w:val="24"/>
        </w:rPr>
      </w:pPr>
    </w:p>
    <w:p w:rsidR="00DC1C43" w:rsidRDefault="00DC1C43" w:rsidP="00A47B65">
      <w:pPr>
        <w:pStyle w:val="PargrafodaLista"/>
        <w:spacing w:line="360" w:lineRule="auto"/>
        <w:ind w:left="1636"/>
        <w:jc w:val="both"/>
        <w:rPr>
          <w:rFonts w:ascii="Times New Roman" w:hAnsi="Times New Roman" w:cs="Times New Roman"/>
          <w:sz w:val="24"/>
          <w:szCs w:val="24"/>
        </w:rPr>
      </w:pPr>
    </w:p>
    <w:p w:rsidR="00DC1C43" w:rsidRDefault="00DC1C43" w:rsidP="00A47B65">
      <w:pPr>
        <w:pStyle w:val="PargrafodaLista"/>
        <w:spacing w:line="360" w:lineRule="auto"/>
        <w:ind w:left="1636"/>
        <w:jc w:val="both"/>
        <w:rPr>
          <w:rFonts w:ascii="Times New Roman" w:hAnsi="Times New Roman" w:cs="Times New Roman"/>
          <w:sz w:val="24"/>
          <w:szCs w:val="24"/>
        </w:rPr>
      </w:pPr>
    </w:p>
    <w:p w:rsidR="00DC1C43" w:rsidRDefault="00DC1C43" w:rsidP="00A47B65">
      <w:pPr>
        <w:pStyle w:val="PargrafodaLista"/>
        <w:spacing w:line="360" w:lineRule="auto"/>
        <w:ind w:left="1636"/>
        <w:jc w:val="both"/>
        <w:rPr>
          <w:rFonts w:ascii="Times New Roman" w:hAnsi="Times New Roman" w:cs="Times New Roman"/>
          <w:sz w:val="24"/>
          <w:szCs w:val="24"/>
        </w:rPr>
      </w:pPr>
    </w:p>
    <w:p w:rsidR="00DC1C43" w:rsidRDefault="00DC1C43" w:rsidP="00A47B65">
      <w:pPr>
        <w:pStyle w:val="PargrafodaLista"/>
        <w:spacing w:line="360" w:lineRule="auto"/>
        <w:ind w:left="1636"/>
        <w:jc w:val="both"/>
        <w:rPr>
          <w:rFonts w:ascii="Times New Roman" w:hAnsi="Times New Roman" w:cs="Times New Roman"/>
          <w:sz w:val="24"/>
          <w:szCs w:val="24"/>
        </w:rPr>
      </w:pPr>
    </w:p>
    <w:p w:rsidR="00DC1C43" w:rsidRPr="00DC1C43" w:rsidRDefault="00DC1C43" w:rsidP="00A47B65">
      <w:pPr>
        <w:pStyle w:val="PargrafodaLista"/>
        <w:spacing w:line="360" w:lineRule="auto"/>
        <w:ind w:left="1636"/>
        <w:jc w:val="both"/>
        <w:rPr>
          <w:rFonts w:ascii="Times New Roman" w:hAnsi="Times New Roman" w:cs="Times New Roman"/>
          <w:sz w:val="24"/>
          <w:szCs w:val="24"/>
        </w:rPr>
      </w:pPr>
    </w:p>
    <w:sectPr w:rsidR="00DC1C43" w:rsidRPr="00DC1C43" w:rsidSect="00DC1C43">
      <w:pgSz w:w="11906" w:h="16838"/>
      <w:pgMar w:top="1134" w:right="1134" w:bottom="28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1A20"/>
    <w:multiLevelType w:val="hybridMultilevel"/>
    <w:tmpl w:val="022EF494"/>
    <w:lvl w:ilvl="0" w:tplc="85A4480A">
      <w:start w:val="1"/>
      <w:numFmt w:val="lowerLetter"/>
      <w:lvlText w:val="%1)"/>
      <w:lvlJc w:val="left"/>
      <w:pPr>
        <w:ind w:left="1636" w:hanging="36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
    <w:nsid w:val="6BD17C78"/>
    <w:multiLevelType w:val="hybridMultilevel"/>
    <w:tmpl w:val="D5AE26C4"/>
    <w:lvl w:ilvl="0" w:tplc="8A3481A4">
      <w:start w:val="1"/>
      <w:numFmt w:val="lowerLetter"/>
      <w:lvlText w:val="%1)"/>
      <w:lvlJc w:val="left"/>
      <w:pPr>
        <w:ind w:left="1636" w:hanging="36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6F530F31"/>
    <w:multiLevelType w:val="hybridMultilevel"/>
    <w:tmpl w:val="3DA2C7D2"/>
    <w:lvl w:ilvl="0" w:tplc="21D40FCA">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BF"/>
    <w:rsid w:val="00023A4F"/>
    <w:rsid w:val="000B3B6E"/>
    <w:rsid w:val="000D4377"/>
    <w:rsid w:val="000F5CAD"/>
    <w:rsid w:val="00100B23"/>
    <w:rsid w:val="001062EC"/>
    <w:rsid w:val="00114123"/>
    <w:rsid w:val="00126C24"/>
    <w:rsid w:val="00171D6F"/>
    <w:rsid w:val="0019424A"/>
    <w:rsid w:val="001A2052"/>
    <w:rsid w:val="001C25A2"/>
    <w:rsid w:val="001D3DFB"/>
    <w:rsid w:val="001F728D"/>
    <w:rsid w:val="00220B87"/>
    <w:rsid w:val="002232D1"/>
    <w:rsid w:val="00224CC0"/>
    <w:rsid w:val="00227F88"/>
    <w:rsid w:val="0026240A"/>
    <w:rsid w:val="002817E3"/>
    <w:rsid w:val="003005D4"/>
    <w:rsid w:val="00343999"/>
    <w:rsid w:val="00346F14"/>
    <w:rsid w:val="00357E29"/>
    <w:rsid w:val="00387DE1"/>
    <w:rsid w:val="003B1898"/>
    <w:rsid w:val="003B3270"/>
    <w:rsid w:val="003F2273"/>
    <w:rsid w:val="00421A8D"/>
    <w:rsid w:val="004818AA"/>
    <w:rsid w:val="004E3139"/>
    <w:rsid w:val="004E6A77"/>
    <w:rsid w:val="00500765"/>
    <w:rsid w:val="00565076"/>
    <w:rsid w:val="00585900"/>
    <w:rsid w:val="005B116A"/>
    <w:rsid w:val="005C6559"/>
    <w:rsid w:val="00615B41"/>
    <w:rsid w:val="006375AF"/>
    <w:rsid w:val="006C53E5"/>
    <w:rsid w:val="00703FBF"/>
    <w:rsid w:val="00722BC1"/>
    <w:rsid w:val="00742F41"/>
    <w:rsid w:val="00774582"/>
    <w:rsid w:val="007A4628"/>
    <w:rsid w:val="007B09C0"/>
    <w:rsid w:val="00811B2E"/>
    <w:rsid w:val="008501BD"/>
    <w:rsid w:val="008A2FCA"/>
    <w:rsid w:val="008A58E6"/>
    <w:rsid w:val="008A740D"/>
    <w:rsid w:val="009016F7"/>
    <w:rsid w:val="00926252"/>
    <w:rsid w:val="0093247C"/>
    <w:rsid w:val="00954139"/>
    <w:rsid w:val="0095639A"/>
    <w:rsid w:val="00957D9C"/>
    <w:rsid w:val="009779DD"/>
    <w:rsid w:val="00992156"/>
    <w:rsid w:val="0099615D"/>
    <w:rsid w:val="009D00A0"/>
    <w:rsid w:val="00A040AA"/>
    <w:rsid w:val="00A47B65"/>
    <w:rsid w:val="00A64F13"/>
    <w:rsid w:val="00A71E72"/>
    <w:rsid w:val="00AD732C"/>
    <w:rsid w:val="00AE6060"/>
    <w:rsid w:val="00B01932"/>
    <w:rsid w:val="00B3255A"/>
    <w:rsid w:val="00B51FD0"/>
    <w:rsid w:val="00BB0CDC"/>
    <w:rsid w:val="00BB44E5"/>
    <w:rsid w:val="00C22CF3"/>
    <w:rsid w:val="00CD2C9C"/>
    <w:rsid w:val="00D512E7"/>
    <w:rsid w:val="00D73733"/>
    <w:rsid w:val="00DA328A"/>
    <w:rsid w:val="00DA461C"/>
    <w:rsid w:val="00DC1C43"/>
    <w:rsid w:val="00DC35AB"/>
    <w:rsid w:val="00DC5DC7"/>
    <w:rsid w:val="00E65C42"/>
    <w:rsid w:val="00EA164F"/>
    <w:rsid w:val="00EC11B6"/>
    <w:rsid w:val="00ED31D2"/>
    <w:rsid w:val="00EF4D8C"/>
    <w:rsid w:val="00F02DDD"/>
    <w:rsid w:val="00F161DE"/>
    <w:rsid w:val="00F16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65"/>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7B65"/>
    <w:pPr>
      <w:ind w:left="720"/>
      <w:contextualSpacing/>
    </w:pPr>
  </w:style>
  <w:style w:type="paragraph" w:styleId="Ttulo">
    <w:name w:val="Title"/>
    <w:basedOn w:val="Normal"/>
    <w:link w:val="TtuloChar"/>
    <w:qFormat/>
    <w:rsid w:val="00CD2C9C"/>
    <w:pPr>
      <w:spacing w:after="0" w:line="240" w:lineRule="auto"/>
      <w:jc w:val="center"/>
    </w:pPr>
    <w:rPr>
      <w:rFonts w:ascii="Times New Roman" w:eastAsia="Batang" w:hAnsi="Times New Roman" w:cs="Times New Roman"/>
      <w:b/>
      <w:sz w:val="26"/>
      <w:szCs w:val="20"/>
      <w:u w:val="single"/>
      <w:lang w:eastAsia="pt-BR"/>
    </w:rPr>
  </w:style>
  <w:style w:type="character" w:customStyle="1" w:styleId="TtuloChar">
    <w:name w:val="Título Char"/>
    <w:basedOn w:val="Fontepargpadro"/>
    <w:link w:val="Ttulo"/>
    <w:rsid w:val="00CD2C9C"/>
    <w:rPr>
      <w:rFonts w:ascii="Times New Roman" w:eastAsia="Batang" w:hAnsi="Times New Roman" w:cs="Times New Roman"/>
      <w:b/>
      <w:sz w:val="26"/>
      <w:szCs w:val="20"/>
      <w:u w:val="single"/>
      <w:lang w:eastAsia="pt-BR"/>
    </w:rPr>
  </w:style>
  <w:style w:type="paragraph" w:styleId="Textodebalo">
    <w:name w:val="Balloon Text"/>
    <w:basedOn w:val="Normal"/>
    <w:link w:val="TextodebaloChar"/>
    <w:uiPriority w:val="99"/>
    <w:semiHidden/>
    <w:unhideWhenUsed/>
    <w:rsid w:val="00DC1C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65"/>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7B65"/>
    <w:pPr>
      <w:ind w:left="720"/>
      <w:contextualSpacing/>
    </w:pPr>
  </w:style>
  <w:style w:type="paragraph" w:styleId="Ttulo">
    <w:name w:val="Title"/>
    <w:basedOn w:val="Normal"/>
    <w:link w:val="TtuloChar"/>
    <w:qFormat/>
    <w:rsid w:val="00CD2C9C"/>
    <w:pPr>
      <w:spacing w:after="0" w:line="240" w:lineRule="auto"/>
      <w:jc w:val="center"/>
    </w:pPr>
    <w:rPr>
      <w:rFonts w:ascii="Times New Roman" w:eastAsia="Batang" w:hAnsi="Times New Roman" w:cs="Times New Roman"/>
      <w:b/>
      <w:sz w:val="26"/>
      <w:szCs w:val="20"/>
      <w:u w:val="single"/>
      <w:lang w:eastAsia="pt-BR"/>
    </w:rPr>
  </w:style>
  <w:style w:type="character" w:customStyle="1" w:styleId="TtuloChar">
    <w:name w:val="Título Char"/>
    <w:basedOn w:val="Fontepargpadro"/>
    <w:link w:val="Ttulo"/>
    <w:rsid w:val="00CD2C9C"/>
    <w:rPr>
      <w:rFonts w:ascii="Times New Roman" w:eastAsia="Batang" w:hAnsi="Times New Roman" w:cs="Times New Roman"/>
      <w:b/>
      <w:sz w:val="26"/>
      <w:szCs w:val="20"/>
      <w:u w:val="single"/>
      <w:lang w:eastAsia="pt-BR"/>
    </w:rPr>
  </w:style>
  <w:style w:type="paragraph" w:styleId="Textodebalo">
    <w:name w:val="Balloon Text"/>
    <w:basedOn w:val="Normal"/>
    <w:link w:val="TextodebaloChar"/>
    <w:uiPriority w:val="99"/>
    <w:semiHidden/>
    <w:unhideWhenUsed/>
    <w:rsid w:val="00DC1C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981</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Terminal-01</dc:creator>
  <cp:lastModifiedBy>Terminal</cp:lastModifiedBy>
  <cp:revision>4</cp:revision>
  <cp:lastPrinted>2017-12-20T10:48:00Z</cp:lastPrinted>
  <dcterms:created xsi:type="dcterms:W3CDTF">2017-12-11T09:33:00Z</dcterms:created>
  <dcterms:modified xsi:type="dcterms:W3CDTF">2017-12-20T10:52:00Z</dcterms:modified>
</cp:coreProperties>
</file>