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90" w:rsidRPr="005E7390" w:rsidRDefault="005E7390" w:rsidP="00324964">
      <w:pPr>
        <w:spacing w:line="259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5E7390">
        <w:rPr>
          <w:rFonts w:ascii="Arial" w:hAnsi="Arial" w:cs="Arial"/>
          <w:b/>
          <w:sz w:val="24"/>
          <w:szCs w:val="24"/>
        </w:rPr>
        <w:t xml:space="preserve">LEI COMPLEMENTAR N° </w:t>
      </w:r>
      <w:r w:rsidR="007E7F2D">
        <w:rPr>
          <w:rFonts w:ascii="Arial" w:hAnsi="Arial" w:cs="Arial"/>
          <w:b/>
          <w:sz w:val="24"/>
          <w:szCs w:val="24"/>
        </w:rPr>
        <w:t>7</w:t>
      </w:r>
      <w:r w:rsidR="00324964">
        <w:rPr>
          <w:rFonts w:ascii="Arial" w:hAnsi="Arial" w:cs="Arial"/>
          <w:b/>
          <w:sz w:val="24"/>
          <w:szCs w:val="24"/>
        </w:rPr>
        <w:t>2</w:t>
      </w:r>
      <w:r w:rsidRPr="005E7390">
        <w:rPr>
          <w:rFonts w:ascii="Arial" w:hAnsi="Arial" w:cs="Arial"/>
          <w:b/>
          <w:sz w:val="24"/>
          <w:szCs w:val="24"/>
        </w:rPr>
        <w:t xml:space="preserve">, DE </w:t>
      </w:r>
      <w:r w:rsidR="00324964">
        <w:rPr>
          <w:rFonts w:ascii="Arial" w:hAnsi="Arial" w:cs="Arial"/>
          <w:b/>
          <w:sz w:val="24"/>
          <w:szCs w:val="24"/>
        </w:rPr>
        <w:t>12</w:t>
      </w:r>
      <w:r w:rsidRPr="005E7390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FEVEREIRO DE 2020</w:t>
      </w:r>
      <w:r w:rsidRPr="005E7390">
        <w:rPr>
          <w:rFonts w:ascii="Arial" w:hAnsi="Arial" w:cs="Arial"/>
          <w:sz w:val="24"/>
          <w:szCs w:val="24"/>
        </w:rPr>
        <w:t xml:space="preserve">. </w:t>
      </w:r>
    </w:p>
    <w:p w:rsidR="005E7390" w:rsidRPr="005E7390" w:rsidRDefault="005E7390" w:rsidP="005E7390">
      <w:pPr>
        <w:spacing w:line="259" w:lineRule="auto"/>
        <w:ind w:left="62"/>
        <w:rPr>
          <w:rFonts w:ascii="Arial" w:hAnsi="Arial" w:cs="Arial"/>
          <w:sz w:val="24"/>
          <w:szCs w:val="24"/>
        </w:rPr>
      </w:pPr>
    </w:p>
    <w:p w:rsidR="005E7390" w:rsidRPr="005E7390" w:rsidRDefault="005E7390" w:rsidP="005E7390">
      <w:pPr>
        <w:spacing w:after="120"/>
        <w:ind w:left="36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ALTERA O ARTIGO 17 E O ANEXO II DA LEI COMPLEMENTAR Nº 32/2009</w:t>
      </w:r>
      <w:r w:rsidRPr="005E7390">
        <w:rPr>
          <w:rFonts w:ascii="Arial" w:hAnsi="Arial" w:cs="Arial"/>
          <w:b/>
          <w:i/>
          <w:sz w:val="24"/>
          <w:szCs w:val="24"/>
        </w:rPr>
        <w:t xml:space="preserve">, E DÁ OUTRAS PROVIDÊNCIAS. </w:t>
      </w:r>
    </w:p>
    <w:p w:rsidR="005E7390" w:rsidRPr="005E7390" w:rsidRDefault="005E7390" w:rsidP="005E7390">
      <w:pPr>
        <w:spacing w:line="259" w:lineRule="auto"/>
        <w:rPr>
          <w:rFonts w:ascii="Arial" w:hAnsi="Arial" w:cs="Arial"/>
          <w:sz w:val="24"/>
          <w:szCs w:val="24"/>
        </w:rPr>
      </w:pPr>
    </w:p>
    <w:p w:rsidR="005E7390" w:rsidRPr="005E7390" w:rsidRDefault="005E7390" w:rsidP="005E7390">
      <w:pPr>
        <w:ind w:left="-15" w:firstLine="582"/>
        <w:jc w:val="both"/>
        <w:rPr>
          <w:rFonts w:ascii="Arial" w:hAnsi="Arial" w:cs="Arial"/>
          <w:sz w:val="24"/>
          <w:szCs w:val="24"/>
        </w:rPr>
      </w:pPr>
      <w:r w:rsidRPr="005E7390">
        <w:rPr>
          <w:rFonts w:ascii="Arial" w:hAnsi="Arial" w:cs="Arial"/>
          <w:b/>
          <w:sz w:val="24"/>
          <w:szCs w:val="24"/>
        </w:rPr>
        <w:t>ADEMIL ANTONIO DA ROSA</w:t>
      </w:r>
      <w:r w:rsidRPr="005E7390">
        <w:rPr>
          <w:rFonts w:ascii="Arial" w:hAnsi="Arial" w:cs="Arial"/>
          <w:sz w:val="24"/>
          <w:szCs w:val="24"/>
        </w:rPr>
        <w:t xml:space="preserve">, Prefeito Municipal de Brunópolis, faz saber a todos os habitantes deste Município que a Câmara Municipal de Vereadores aprovou e fica por Ele sancionada a seguinte Lei Complementar: </w:t>
      </w:r>
    </w:p>
    <w:p w:rsidR="005E7390" w:rsidRPr="005E7390" w:rsidRDefault="005E7390" w:rsidP="005E7390">
      <w:pPr>
        <w:spacing w:line="259" w:lineRule="auto"/>
        <w:rPr>
          <w:rFonts w:ascii="Arial" w:hAnsi="Arial" w:cs="Arial"/>
          <w:sz w:val="24"/>
          <w:szCs w:val="24"/>
        </w:rPr>
      </w:pPr>
    </w:p>
    <w:p w:rsidR="005E7390" w:rsidRDefault="005E7390" w:rsidP="00773A80">
      <w:pPr>
        <w:pStyle w:val="Ttulo2"/>
        <w:jc w:val="both"/>
        <w:rPr>
          <w:rFonts w:cs="Arial"/>
          <w:b w:val="0"/>
          <w:szCs w:val="24"/>
        </w:rPr>
      </w:pPr>
      <w:r w:rsidRPr="005E7390">
        <w:rPr>
          <w:rFonts w:cs="Arial"/>
          <w:szCs w:val="24"/>
        </w:rPr>
        <w:t xml:space="preserve">Art. 1°. </w:t>
      </w:r>
      <w:r>
        <w:rPr>
          <w:rFonts w:cs="Arial"/>
          <w:b w:val="0"/>
          <w:szCs w:val="24"/>
        </w:rPr>
        <w:t>O artigo 17 da Lei Complementar nº 32/2009, passa a vigorar com a seguinte redação:</w:t>
      </w:r>
    </w:p>
    <w:p w:rsidR="00B672D8" w:rsidRDefault="00B672D8" w:rsidP="002B3156">
      <w:pPr>
        <w:pStyle w:val="Ttulo2"/>
        <w:jc w:val="both"/>
        <w:rPr>
          <w:sz w:val="28"/>
        </w:rPr>
      </w:pPr>
    </w:p>
    <w:p w:rsidR="00B672D8" w:rsidRPr="008F14D9" w:rsidRDefault="005E7390" w:rsidP="00DB1BE3">
      <w:pPr>
        <w:pStyle w:val="Corpodetexto"/>
        <w:ind w:left="567"/>
        <w:rPr>
          <w:color w:val="FF0000"/>
          <w:highlight w:val="yellow"/>
        </w:rPr>
      </w:pPr>
      <w:r w:rsidRPr="005E7390">
        <w:rPr>
          <w:b/>
        </w:rPr>
        <w:t>“</w:t>
      </w:r>
      <w:r w:rsidR="00B672D8" w:rsidRPr="005E7390">
        <w:rPr>
          <w:b/>
          <w:i/>
        </w:rPr>
        <w:t xml:space="preserve">Art. 17 - As Zonas de Preservação Permanente (ZPP) são áreas de proteção das faixas marginais dos rios, </w:t>
      </w:r>
      <w:r w:rsidRPr="005E7390">
        <w:rPr>
          <w:b/>
          <w:i/>
        </w:rPr>
        <w:t xml:space="preserve">regidas pela </w:t>
      </w:r>
      <w:r w:rsidR="00B672D8" w:rsidRPr="005E7390">
        <w:rPr>
          <w:b/>
          <w:i/>
        </w:rPr>
        <w:t>Le</w:t>
      </w:r>
      <w:r w:rsidRPr="005E7390">
        <w:rPr>
          <w:b/>
          <w:i/>
        </w:rPr>
        <w:t>i</w:t>
      </w:r>
      <w:r w:rsidR="00B672D8" w:rsidRPr="005E7390">
        <w:rPr>
          <w:b/>
          <w:i/>
        </w:rPr>
        <w:t xml:space="preserve"> Federal nº 12.651</w:t>
      </w:r>
      <w:r w:rsidRPr="005E7390">
        <w:rPr>
          <w:b/>
          <w:i/>
        </w:rPr>
        <w:t>,</w:t>
      </w:r>
      <w:r w:rsidR="00B672D8" w:rsidRPr="005E7390">
        <w:rPr>
          <w:b/>
          <w:i/>
        </w:rPr>
        <w:t xml:space="preserve"> de 25 de maio 2012 e </w:t>
      </w:r>
      <w:r w:rsidRPr="005E7390">
        <w:rPr>
          <w:b/>
          <w:i/>
        </w:rPr>
        <w:t xml:space="preserve">pela Lei Municipal </w:t>
      </w:r>
      <w:r w:rsidR="00B672D8" w:rsidRPr="005E7390">
        <w:rPr>
          <w:b/>
          <w:i/>
        </w:rPr>
        <w:t>946</w:t>
      </w:r>
      <w:r w:rsidRPr="005E7390">
        <w:rPr>
          <w:b/>
          <w:i/>
        </w:rPr>
        <w:t xml:space="preserve">, de 19 de Novembro de </w:t>
      </w:r>
      <w:r w:rsidR="00B672D8" w:rsidRPr="005E7390">
        <w:rPr>
          <w:b/>
          <w:i/>
        </w:rPr>
        <w:t>2019</w:t>
      </w:r>
      <w:r w:rsidRPr="005E7390">
        <w:t>”</w:t>
      </w:r>
      <w:r>
        <w:t>.</w:t>
      </w:r>
    </w:p>
    <w:p w:rsidR="00B672D8" w:rsidRPr="005E7390" w:rsidRDefault="00B672D8" w:rsidP="00961325">
      <w:pPr>
        <w:pStyle w:val="Ttulo2"/>
        <w:rPr>
          <w:szCs w:val="24"/>
        </w:rPr>
      </w:pPr>
    </w:p>
    <w:p w:rsidR="00B672D8" w:rsidRPr="005E7390" w:rsidRDefault="005E7390" w:rsidP="005E7390">
      <w:pPr>
        <w:pStyle w:val="Ttulo2"/>
        <w:jc w:val="both"/>
        <w:rPr>
          <w:b w:val="0"/>
          <w:szCs w:val="24"/>
        </w:rPr>
      </w:pPr>
      <w:r w:rsidRPr="005E7390">
        <w:rPr>
          <w:szCs w:val="24"/>
        </w:rPr>
        <w:t>Art. 2º</w:t>
      </w:r>
      <w:r>
        <w:rPr>
          <w:szCs w:val="24"/>
        </w:rPr>
        <w:t>.</w:t>
      </w:r>
      <w:r>
        <w:rPr>
          <w:b w:val="0"/>
          <w:szCs w:val="24"/>
        </w:rPr>
        <w:t xml:space="preserve"> A TABELA II </w:t>
      </w:r>
      <w:r w:rsidR="0071081A">
        <w:rPr>
          <w:b w:val="0"/>
          <w:szCs w:val="24"/>
        </w:rPr>
        <w:t>a que se refere o artigo 19, da Lei Complementar nº 32/2009, passa a ter o seguinte conteúdo:</w:t>
      </w:r>
    </w:p>
    <w:p w:rsidR="005E7390" w:rsidRPr="005E7390" w:rsidRDefault="005E7390" w:rsidP="005E7390">
      <w:pPr>
        <w:rPr>
          <w:sz w:val="24"/>
          <w:szCs w:val="24"/>
        </w:rPr>
      </w:pPr>
    </w:p>
    <w:p w:rsidR="00961325" w:rsidRPr="0071081A" w:rsidRDefault="00961325" w:rsidP="00961325">
      <w:pPr>
        <w:pStyle w:val="Ttulo2"/>
        <w:rPr>
          <w:rFonts w:cs="Arial"/>
          <w:szCs w:val="24"/>
        </w:rPr>
      </w:pPr>
      <w:r w:rsidRPr="0071081A">
        <w:rPr>
          <w:rFonts w:cs="Arial"/>
          <w:szCs w:val="24"/>
        </w:rPr>
        <w:t xml:space="preserve">TABELA II – USO DO SOLO URBANO </w:t>
      </w:r>
    </w:p>
    <w:p w:rsidR="00961325" w:rsidRPr="0071081A" w:rsidRDefault="00961325" w:rsidP="0096132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2410"/>
        <w:gridCol w:w="3185"/>
      </w:tblGrid>
      <w:tr w:rsidR="00961325" w:rsidRPr="0071081A" w:rsidTr="00DB1BE3">
        <w:tc>
          <w:tcPr>
            <w:tcW w:w="1063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sz w:val="24"/>
                <w:szCs w:val="24"/>
              </w:rPr>
              <w:t>ZONA</w:t>
            </w:r>
          </w:p>
        </w:tc>
        <w:tc>
          <w:tcPr>
            <w:tcW w:w="1984" w:type="dxa"/>
          </w:tcPr>
          <w:p w:rsidR="00961325" w:rsidRPr="0071081A" w:rsidRDefault="00961325" w:rsidP="00F47A66">
            <w:pPr>
              <w:pStyle w:val="Ttulo1"/>
              <w:jc w:val="center"/>
              <w:rPr>
                <w:rFonts w:cs="Arial"/>
                <w:b/>
                <w:szCs w:val="24"/>
              </w:rPr>
            </w:pPr>
            <w:r w:rsidRPr="0071081A">
              <w:rPr>
                <w:rFonts w:cs="Arial"/>
                <w:b/>
                <w:szCs w:val="24"/>
              </w:rPr>
              <w:t>PERMITIDOS</w:t>
            </w:r>
          </w:p>
        </w:tc>
        <w:tc>
          <w:tcPr>
            <w:tcW w:w="2410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sz w:val="24"/>
                <w:szCs w:val="24"/>
              </w:rPr>
              <w:t>PERMISSÍVEIS</w:t>
            </w:r>
          </w:p>
        </w:tc>
        <w:tc>
          <w:tcPr>
            <w:tcW w:w="3185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961325" w:rsidRPr="0071081A" w:rsidTr="00DB1BE3">
        <w:trPr>
          <w:cantSplit/>
        </w:trPr>
        <w:tc>
          <w:tcPr>
            <w:tcW w:w="1063" w:type="dxa"/>
          </w:tcPr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sz w:val="24"/>
                <w:szCs w:val="24"/>
              </w:rPr>
              <w:t>ZRM</w:t>
            </w: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325" w:rsidRPr="0071081A" w:rsidRDefault="00961325" w:rsidP="00F47A66">
            <w:pPr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USO1;USO 2; USO 3 GRUPO A, B</w:t>
            </w:r>
          </w:p>
        </w:tc>
        <w:tc>
          <w:tcPr>
            <w:tcW w:w="2410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 xml:space="preserve"> USO 3 GRUPOC; USO 4 GRUPO B; USO 5 GRUPO A, B, C; USO 6 GRUPO A</w:t>
            </w:r>
          </w:p>
        </w:tc>
        <w:tc>
          <w:tcPr>
            <w:tcW w:w="3185" w:type="dxa"/>
            <w:vMerge w:val="restart"/>
          </w:tcPr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325" w:rsidRPr="0071081A" w:rsidRDefault="00961325" w:rsidP="00E170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Todas as atividades que não estiverem relacionadas no Art. 22 ou aquelas que gerarem dúvidas serão analisadas pelo conselho;</w:t>
            </w:r>
          </w:p>
          <w:p w:rsidR="00961325" w:rsidRPr="0071081A" w:rsidRDefault="00961325" w:rsidP="00E1700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61325" w:rsidRPr="0071081A" w:rsidRDefault="00961325" w:rsidP="00E170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 xml:space="preserve">A classificação das indústrias respeitará o Art. 23 e a Lei do órgão Estadual em vigor, parte integrante desta Lei, </w:t>
            </w:r>
            <w:r w:rsidRPr="0071081A">
              <w:rPr>
                <w:rFonts w:ascii="Arial" w:hAnsi="Arial" w:cs="Arial"/>
                <w:sz w:val="24"/>
                <w:szCs w:val="24"/>
              </w:rPr>
              <w:lastRenderedPageBreak/>
              <w:t>Anexo I.</w:t>
            </w:r>
          </w:p>
          <w:p w:rsidR="00E17006" w:rsidRPr="0071081A" w:rsidRDefault="00E17006" w:rsidP="00E17006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7006" w:rsidRPr="0071081A" w:rsidRDefault="00E17006" w:rsidP="00E170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i/>
                <w:sz w:val="24"/>
                <w:szCs w:val="24"/>
              </w:rPr>
              <w:t>Na ZII somente serão permitidas habitações (USO 1) com a finalidade de guarda dos empreendimentos instalados.</w:t>
            </w:r>
          </w:p>
        </w:tc>
      </w:tr>
      <w:tr w:rsidR="00961325" w:rsidRPr="0071081A" w:rsidTr="00DB1BE3">
        <w:trPr>
          <w:cantSplit/>
        </w:trPr>
        <w:tc>
          <w:tcPr>
            <w:tcW w:w="1063" w:type="dxa"/>
          </w:tcPr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sz w:val="24"/>
                <w:szCs w:val="24"/>
              </w:rPr>
              <w:t>ZRP</w:t>
            </w: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USO1; USO 2</w:t>
            </w:r>
          </w:p>
        </w:tc>
        <w:tc>
          <w:tcPr>
            <w:tcW w:w="2410" w:type="dxa"/>
          </w:tcPr>
          <w:p w:rsidR="00961325" w:rsidRPr="0071081A" w:rsidRDefault="00961325" w:rsidP="00F47A66">
            <w:pPr>
              <w:pStyle w:val="Ttulo3"/>
              <w:rPr>
                <w:rFonts w:cs="Arial"/>
                <w:szCs w:val="24"/>
              </w:rPr>
            </w:pPr>
            <w:r w:rsidRPr="0071081A">
              <w:rPr>
                <w:rFonts w:cs="Arial"/>
                <w:szCs w:val="24"/>
              </w:rPr>
              <w:t>USO 3 GRUPO A, B; USO 4 GRUPO B; USO 5 GRUPO B, C</w:t>
            </w:r>
          </w:p>
        </w:tc>
        <w:tc>
          <w:tcPr>
            <w:tcW w:w="3185" w:type="dxa"/>
            <w:vMerge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325" w:rsidRPr="0071081A" w:rsidTr="00DB1BE3">
        <w:trPr>
          <w:cantSplit/>
        </w:trPr>
        <w:tc>
          <w:tcPr>
            <w:tcW w:w="1063" w:type="dxa"/>
          </w:tcPr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sz w:val="24"/>
                <w:szCs w:val="24"/>
              </w:rPr>
              <w:t>ZRB</w:t>
            </w: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 1; USO 2; USO 3 GRUPO A</w:t>
            </w:r>
          </w:p>
        </w:tc>
        <w:tc>
          <w:tcPr>
            <w:tcW w:w="2410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 3 GRUPO B,C; USO 4 GRUPO B;</w:t>
            </w:r>
            <w:r w:rsidR="006916DC" w:rsidRPr="0071081A">
              <w:rPr>
                <w:rFonts w:ascii="Arial" w:hAnsi="Arial" w:cs="Arial"/>
                <w:sz w:val="24"/>
                <w:szCs w:val="24"/>
              </w:rPr>
              <w:t xml:space="preserve"> USO 5 GRUPO B</w:t>
            </w:r>
          </w:p>
        </w:tc>
        <w:tc>
          <w:tcPr>
            <w:tcW w:w="3185" w:type="dxa"/>
            <w:vMerge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325" w:rsidRPr="0071081A" w:rsidTr="00DB1BE3">
        <w:trPr>
          <w:cantSplit/>
        </w:trPr>
        <w:tc>
          <w:tcPr>
            <w:tcW w:w="1063" w:type="dxa"/>
          </w:tcPr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sz w:val="24"/>
                <w:szCs w:val="24"/>
              </w:rPr>
              <w:t>ZMC</w:t>
            </w: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 1; USO2; USO 3 GRUPO A, B,C; USO 5 GRUPO A</w:t>
            </w:r>
          </w:p>
        </w:tc>
        <w:tc>
          <w:tcPr>
            <w:tcW w:w="2410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 4 GRUPO C; USO 5 GRUPO B, C; USO 6 GRUPO A</w:t>
            </w:r>
          </w:p>
        </w:tc>
        <w:tc>
          <w:tcPr>
            <w:tcW w:w="3185" w:type="dxa"/>
            <w:vMerge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325" w:rsidRPr="0071081A" w:rsidTr="00DB1BE3">
        <w:trPr>
          <w:cantSplit/>
        </w:trPr>
        <w:tc>
          <w:tcPr>
            <w:tcW w:w="1063" w:type="dxa"/>
          </w:tcPr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sz w:val="24"/>
                <w:szCs w:val="24"/>
              </w:rPr>
              <w:t>ZMD</w:t>
            </w: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USO1; USO2; USO 3 GRUPO B; USO 4 GRUPO B; USO 6 GRUPO A, B</w:t>
            </w:r>
          </w:p>
        </w:tc>
        <w:tc>
          <w:tcPr>
            <w:tcW w:w="2410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 3 GRUPO C; USO 4 GRUPO A,C; USO 5 GRUPO A, B,C</w:t>
            </w:r>
          </w:p>
        </w:tc>
        <w:tc>
          <w:tcPr>
            <w:tcW w:w="3185" w:type="dxa"/>
            <w:vMerge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325" w:rsidRPr="0071081A" w:rsidTr="00DB1BE3">
        <w:trPr>
          <w:cantSplit/>
        </w:trPr>
        <w:tc>
          <w:tcPr>
            <w:tcW w:w="1063" w:type="dxa"/>
          </w:tcPr>
          <w:p w:rsidR="00961325" w:rsidRPr="0071081A" w:rsidRDefault="00961325" w:rsidP="00F47A6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61325" w:rsidRPr="0071081A" w:rsidRDefault="00961325" w:rsidP="00F47A6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i/>
                <w:sz w:val="24"/>
                <w:szCs w:val="24"/>
              </w:rPr>
              <w:t>ZII</w:t>
            </w:r>
          </w:p>
          <w:p w:rsidR="00961325" w:rsidRPr="0071081A" w:rsidRDefault="00961325" w:rsidP="00F47A6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61325" w:rsidRPr="0071081A" w:rsidRDefault="00961325" w:rsidP="0096132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i/>
                <w:sz w:val="24"/>
                <w:szCs w:val="24"/>
              </w:rPr>
              <w:t>USO 4</w:t>
            </w:r>
            <w:r w:rsidR="007046A8" w:rsidRPr="0071081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EB448F" w:rsidRPr="0071081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GRUPO </w:t>
            </w:r>
            <w:r w:rsidRPr="0071081A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="00EB448F" w:rsidRPr="0071081A">
              <w:rPr>
                <w:rFonts w:ascii="Arial" w:hAnsi="Arial" w:cs="Arial"/>
                <w:b/>
                <w:i/>
                <w:sz w:val="24"/>
                <w:szCs w:val="24"/>
              </w:rPr>
              <w:t>, B;</w:t>
            </w:r>
            <w:r w:rsidRPr="0071081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USO 6 GRUPO A,</w:t>
            </w:r>
            <w:r w:rsidR="00EB448F" w:rsidRPr="0071081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71081A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61325" w:rsidRPr="0071081A" w:rsidRDefault="00961325" w:rsidP="00F47A6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USO 1; </w:t>
            </w:r>
            <w:r w:rsidR="00EB448F" w:rsidRPr="0071081A">
              <w:rPr>
                <w:rFonts w:ascii="Arial" w:hAnsi="Arial" w:cs="Arial"/>
                <w:b/>
                <w:i/>
                <w:sz w:val="24"/>
                <w:szCs w:val="24"/>
              </w:rPr>
              <w:t>USO 2;</w:t>
            </w:r>
            <w:r w:rsidRPr="0071081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EB448F" w:rsidRPr="0071081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USO 3 GRUPO B; USO 4 GRUPO C; USO 5 GRUPO A, B; </w:t>
            </w:r>
            <w:r w:rsidRPr="0071081A">
              <w:rPr>
                <w:rFonts w:ascii="Arial" w:hAnsi="Arial" w:cs="Arial"/>
                <w:b/>
                <w:i/>
                <w:sz w:val="24"/>
                <w:szCs w:val="24"/>
              </w:rPr>
              <w:t>USO 6 GRUPO C</w:t>
            </w:r>
          </w:p>
        </w:tc>
        <w:tc>
          <w:tcPr>
            <w:tcW w:w="3185" w:type="dxa"/>
            <w:vMerge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325" w:rsidRPr="0071081A" w:rsidTr="00DB1BE3">
        <w:trPr>
          <w:cantSplit/>
        </w:trPr>
        <w:tc>
          <w:tcPr>
            <w:tcW w:w="1063" w:type="dxa"/>
          </w:tcPr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sz w:val="24"/>
                <w:szCs w:val="24"/>
              </w:rPr>
              <w:t>ZIA</w:t>
            </w: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Todos os usos agropecuários</w:t>
            </w:r>
          </w:p>
        </w:tc>
        <w:tc>
          <w:tcPr>
            <w:tcW w:w="2410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 1</w:t>
            </w:r>
          </w:p>
        </w:tc>
        <w:tc>
          <w:tcPr>
            <w:tcW w:w="3185" w:type="dxa"/>
            <w:vMerge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325" w:rsidRPr="0071081A" w:rsidTr="00DB1BE3">
        <w:trPr>
          <w:cantSplit/>
        </w:trPr>
        <w:tc>
          <w:tcPr>
            <w:tcW w:w="1063" w:type="dxa"/>
          </w:tcPr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sz w:val="24"/>
                <w:szCs w:val="24"/>
              </w:rPr>
              <w:t>ZPP</w:t>
            </w: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2410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 5 GRUPO C</w:t>
            </w:r>
          </w:p>
        </w:tc>
        <w:tc>
          <w:tcPr>
            <w:tcW w:w="3185" w:type="dxa"/>
            <w:vMerge/>
          </w:tcPr>
          <w:p w:rsidR="00961325" w:rsidRPr="0071081A" w:rsidRDefault="00961325" w:rsidP="00F47A66">
            <w:pPr>
              <w:pStyle w:val="Ttulo2"/>
              <w:rPr>
                <w:rFonts w:cs="Arial"/>
                <w:b w:val="0"/>
                <w:szCs w:val="24"/>
              </w:rPr>
            </w:pPr>
          </w:p>
        </w:tc>
      </w:tr>
      <w:tr w:rsidR="00961325" w:rsidRPr="0071081A" w:rsidTr="00DB1BE3">
        <w:trPr>
          <w:cantSplit/>
        </w:trPr>
        <w:tc>
          <w:tcPr>
            <w:tcW w:w="1063" w:type="dxa"/>
          </w:tcPr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81A">
              <w:rPr>
                <w:rFonts w:ascii="Arial" w:hAnsi="Arial" w:cs="Arial"/>
                <w:b/>
                <w:sz w:val="24"/>
                <w:szCs w:val="24"/>
              </w:rPr>
              <w:t>ZEU</w:t>
            </w:r>
          </w:p>
          <w:p w:rsidR="00961325" w:rsidRPr="0071081A" w:rsidRDefault="00961325" w:rsidP="00F47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 1; USO 2; USO 3 GRUPO A,B,C; USO4 GRUPO B; USO 6 GRUPO A</w:t>
            </w:r>
          </w:p>
        </w:tc>
        <w:tc>
          <w:tcPr>
            <w:tcW w:w="2410" w:type="dxa"/>
          </w:tcPr>
          <w:p w:rsidR="00961325" w:rsidRPr="0071081A" w:rsidRDefault="00961325" w:rsidP="00F47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1A">
              <w:rPr>
                <w:rFonts w:ascii="Arial" w:hAnsi="Arial" w:cs="Arial"/>
                <w:sz w:val="24"/>
                <w:szCs w:val="24"/>
              </w:rPr>
              <w:t>USO 4 GRUPO A,</w:t>
            </w:r>
            <w:r w:rsidR="00E17006" w:rsidRPr="007108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81A">
              <w:rPr>
                <w:rFonts w:ascii="Arial" w:hAnsi="Arial" w:cs="Arial"/>
                <w:sz w:val="24"/>
                <w:szCs w:val="24"/>
              </w:rPr>
              <w:t>C; USO 5 GRUPO B,C; USO 6 GRUPOB</w:t>
            </w:r>
          </w:p>
        </w:tc>
        <w:tc>
          <w:tcPr>
            <w:tcW w:w="3185" w:type="dxa"/>
            <w:vMerge/>
          </w:tcPr>
          <w:p w:rsidR="00961325" w:rsidRPr="0071081A" w:rsidRDefault="00961325" w:rsidP="00F47A66">
            <w:pPr>
              <w:pStyle w:val="Ttulo2"/>
              <w:rPr>
                <w:rFonts w:cs="Arial"/>
                <w:b w:val="0"/>
                <w:szCs w:val="24"/>
              </w:rPr>
            </w:pPr>
          </w:p>
        </w:tc>
      </w:tr>
    </w:tbl>
    <w:p w:rsidR="005654AA" w:rsidRPr="0071081A" w:rsidRDefault="005654AA">
      <w:pPr>
        <w:rPr>
          <w:rFonts w:ascii="Arial" w:hAnsi="Arial" w:cs="Arial"/>
          <w:sz w:val="24"/>
          <w:szCs w:val="24"/>
        </w:rPr>
      </w:pPr>
    </w:p>
    <w:p w:rsidR="0071081A" w:rsidRPr="0071081A" w:rsidRDefault="0071081A">
      <w:pPr>
        <w:rPr>
          <w:rFonts w:ascii="Arial" w:hAnsi="Arial" w:cs="Arial"/>
          <w:sz w:val="24"/>
          <w:szCs w:val="24"/>
        </w:rPr>
      </w:pPr>
    </w:p>
    <w:p w:rsidR="0071081A" w:rsidRDefault="0071081A" w:rsidP="0071081A">
      <w:pPr>
        <w:jc w:val="both"/>
        <w:rPr>
          <w:rFonts w:ascii="Arial" w:hAnsi="Arial" w:cs="Arial"/>
          <w:sz w:val="24"/>
          <w:szCs w:val="24"/>
        </w:rPr>
      </w:pPr>
      <w:r w:rsidRPr="0071081A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>. As demais disposições da Lei Complementar nº 32/2009 permanecem inalteradas.</w:t>
      </w:r>
    </w:p>
    <w:p w:rsidR="0071081A" w:rsidRDefault="0071081A" w:rsidP="0071081A">
      <w:pPr>
        <w:jc w:val="both"/>
        <w:rPr>
          <w:rFonts w:ascii="Arial" w:hAnsi="Arial" w:cs="Arial"/>
          <w:sz w:val="24"/>
          <w:szCs w:val="24"/>
        </w:rPr>
      </w:pPr>
    </w:p>
    <w:p w:rsidR="0071081A" w:rsidRDefault="0071081A" w:rsidP="0071081A">
      <w:pPr>
        <w:jc w:val="both"/>
        <w:rPr>
          <w:rFonts w:ascii="Arial" w:hAnsi="Arial" w:cs="Arial"/>
          <w:sz w:val="24"/>
          <w:szCs w:val="24"/>
        </w:rPr>
      </w:pPr>
      <w:r w:rsidRPr="0071081A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>. Esta Lei entra em vigor na data de sua publicação, revogando disposições contrárias.</w:t>
      </w:r>
    </w:p>
    <w:p w:rsidR="0071081A" w:rsidRPr="0071081A" w:rsidRDefault="0071081A">
      <w:pPr>
        <w:rPr>
          <w:rFonts w:ascii="Arial" w:hAnsi="Arial" w:cs="Arial"/>
          <w:sz w:val="24"/>
          <w:szCs w:val="24"/>
        </w:rPr>
      </w:pPr>
    </w:p>
    <w:p w:rsidR="0071081A" w:rsidRPr="0071081A" w:rsidRDefault="00324964" w:rsidP="0071081A">
      <w:pPr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Brunópolis, SC, 12</w:t>
      </w:r>
      <w:r w:rsidR="0071081A" w:rsidRPr="0071081A">
        <w:rPr>
          <w:rFonts w:ascii="Arial" w:hAnsi="Arial" w:cs="Arial"/>
          <w:sz w:val="24"/>
          <w:szCs w:val="24"/>
        </w:rPr>
        <w:t xml:space="preserve"> de fevereiro de 2020. </w:t>
      </w:r>
    </w:p>
    <w:p w:rsidR="0071081A" w:rsidRPr="0071081A" w:rsidRDefault="0071081A" w:rsidP="0071081A">
      <w:pPr>
        <w:spacing w:line="259" w:lineRule="auto"/>
        <w:rPr>
          <w:rFonts w:ascii="Arial" w:hAnsi="Arial" w:cs="Arial"/>
          <w:sz w:val="24"/>
          <w:szCs w:val="24"/>
        </w:rPr>
      </w:pPr>
    </w:p>
    <w:p w:rsidR="0071081A" w:rsidRPr="0071081A" w:rsidRDefault="0071081A" w:rsidP="0071081A">
      <w:pPr>
        <w:ind w:left="-5" w:right="2368"/>
        <w:rPr>
          <w:rFonts w:ascii="Arial" w:hAnsi="Arial" w:cs="Arial"/>
          <w:sz w:val="24"/>
          <w:szCs w:val="24"/>
        </w:rPr>
      </w:pPr>
    </w:p>
    <w:p w:rsidR="0071081A" w:rsidRPr="0071081A" w:rsidRDefault="0071081A" w:rsidP="0071081A">
      <w:pPr>
        <w:ind w:left="-5" w:right="2368"/>
        <w:rPr>
          <w:rFonts w:ascii="Arial" w:hAnsi="Arial" w:cs="Arial"/>
          <w:sz w:val="24"/>
          <w:szCs w:val="24"/>
        </w:rPr>
      </w:pPr>
    </w:p>
    <w:p w:rsidR="0071081A" w:rsidRPr="0071081A" w:rsidRDefault="0071081A" w:rsidP="0071081A">
      <w:pPr>
        <w:jc w:val="center"/>
        <w:rPr>
          <w:rFonts w:ascii="Arial" w:hAnsi="Arial" w:cs="Arial"/>
          <w:b/>
          <w:sz w:val="24"/>
          <w:szCs w:val="24"/>
        </w:rPr>
      </w:pPr>
      <w:r w:rsidRPr="0071081A">
        <w:rPr>
          <w:rFonts w:ascii="Arial" w:hAnsi="Arial" w:cs="Arial"/>
          <w:b/>
          <w:sz w:val="24"/>
          <w:szCs w:val="24"/>
        </w:rPr>
        <w:t>ADEMIL ANTONIO DA ROSA</w:t>
      </w:r>
    </w:p>
    <w:p w:rsidR="0071081A" w:rsidRPr="0071081A" w:rsidRDefault="0071081A" w:rsidP="0071081A">
      <w:pPr>
        <w:jc w:val="center"/>
        <w:rPr>
          <w:rFonts w:ascii="Arial" w:hAnsi="Arial" w:cs="Arial"/>
          <w:b/>
          <w:sz w:val="24"/>
          <w:szCs w:val="24"/>
        </w:rPr>
      </w:pPr>
      <w:r w:rsidRPr="0071081A">
        <w:rPr>
          <w:rFonts w:ascii="Arial" w:hAnsi="Arial" w:cs="Arial"/>
          <w:b/>
          <w:sz w:val="24"/>
          <w:szCs w:val="24"/>
        </w:rPr>
        <w:t>PREFEITO MUNICIPAL</w:t>
      </w:r>
    </w:p>
    <w:p w:rsidR="0071081A" w:rsidRPr="0071081A" w:rsidRDefault="0071081A" w:rsidP="0071081A">
      <w:pPr>
        <w:jc w:val="center"/>
        <w:rPr>
          <w:rFonts w:ascii="Arial" w:hAnsi="Arial" w:cs="Arial"/>
          <w:b/>
          <w:sz w:val="24"/>
          <w:szCs w:val="24"/>
        </w:rPr>
      </w:pPr>
    </w:p>
    <w:p w:rsidR="0071081A" w:rsidRDefault="0071081A" w:rsidP="0071081A">
      <w:pPr>
        <w:jc w:val="center"/>
        <w:rPr>
          <w:rFonts w:ascii="Arial" w:hAnsi="Arial" w:cs="Arial"/>
          <w:b/>
          <w:sz w:val="24"/>
          <w:szCs w:val="24"/>
        </w:rPr>
      </w:pPr>
    </w:p>
    <w:p w:rsidR="0071081A" w:rsidRPr="0071081A" w:rsidRDefault="0071081A" w:rsidP="0071081A">
      <w:pPr>
        <w:jc w:val="center"/>
        <w:rPr>
          <w:rFonts w:ascii="Arial" w:hAnsi="Arial" w:cs="Arial"/>
          <w:b/>
          <w:sz w:val="24"/>
          <w:szCs w:val="24"/>
        </w:rPr>
      </w:pPr>
    </w:p>
    <w:p w:rsidR="0071081A" w:rsidRPr="0071081A" w:rsidRDefault="0071081A" w:rsidP="007108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71081A">
        <w:rPr>
          <w:rFonts w:ascii="Arial" w:hAnsi="Arial" w:cs="Arial"/>
          <w:b/>
          <w:sz w:val="24"/>
          <w:szCs w:val="24"/>
        </w:rPr>
        <w:t>MARIA GORETE DO NASCIMENTO KERN</w:t>
      </w:r>
    </w:p>
    <w:p w:rsidR="0071081A" w:rsidRPr="0071081A" w:rsidRDefault="0071081A" w:rsidP="007108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71081A">
        <w:rPr>
          <w:rFonts w:ascii="Arial" w:hAnsi="Arial" w:cs="Arial"/>
          <w:b/>
          <w:sz w:val="24"/>
          <w:szCs w:val="24"/>
        </w:rPr>
        <w:t>SECRETÁRIA DE ADMINISTRAÇÃO PLANEJAMENTO E FINANÇAS</w:t>
      </w:r>
    </w:p>
    <w:p w:rsidR="0071081A" w:rsidRPr="0071081A" w:rsidRDefault="0071081A" w:rsidP="0071081A">
      <w:pPr>
        <w:spacing w:line="259" w:lineRule="auto"/>
        <w:jc w:val="center"/>
        <w:rPr>
          <w:rFonts w:ascii="Arial" w:hAnsi="Arial" w:cs="Arial"/>
          <w:sz w:val="24"/>
          <w:szCs w:val="24"/>
        </w:rPr>
      </w:pPr>
    </w:p>
    <w:p w:rsidR="0071081A" w:rsidRPr="00324964" w:rsidRDefault="00324964" w:rsidP="00324964">
      <w:pPr>
        <w:spacing w:line="259" w:lineRule="auto"/>
        <w:rPr>
          <w:rFonts w:ascii="Arial" w:hAnsi="Arial" w:cs="Arial"/>
        </w:rPr>
      </w:pPr>
      <w:r w:rsidRPr="00324964">
        <w:rPr>
          <w:rFonts w:ascii="Arial" w:hAnsi="Arial" w:cs="Arial"/>
        </w:rPr>
        <w:t>REGISTRADO E PUBLICADO NO DOM.</w:t>
      </w:r>
      <w:bookmarkStart w:id="0" w:name="_GoBack"/>
      <w:bookmarkEnd w:id="0"/>
    </w:p>
    <w:sectPr w:rsidR="0071081A" w:rsidRPr="00324964" w:rsidSect="0071081A">
      <w:pgSz w:w="11906" w:h="16838"/>
      <w:pgMar w:top="1418" w:right="1701" w:bottom="34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87B"/>
    <w:multiLevelType w:val="singleLevel"/>
    <w:tmpl w:val="0416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5"/>
    <w:rsid w:val="00190C20"/>
    <w:rsid w:val="002B3156"/>
    <w:rsid w:val="003138CA"/>
    <w:rsid w:val="00324964"/>
    <w:rsid w:val="003D2051"/>
    <w:rsid w:val="004C6994"/>
    <w:rsid w:val="00517EBE"/>
    <w:rsid w:val="005654AA"/>
    <w:rsid w:val="005E7390"/>
    <w:rsid w:val="006374FB"/>
    <w:rsid w:val="006916DC"/>
    <w:rsid w:val="006B583D"/>
    <w:rsid w:val="007046A8"/>
    <w:rsid w:val="0071081A"/>
    <w:rsid w:val="007144D3"/>
    <w:rsid w:val="00773A80"/>
    <w:rsid w:val="007E7F2D"/>
    <w:rsid w:val="008308B7"/>
    <w:rsid w:val="008F14D9"/>
    <w:rsid w:val="00961325"/>
    <w:rsid w:val="00B672D8"/>
    <w:rsid w:val="00DB1BE3"/>
    <w:rsid w:val="00DD284E"/>
    <w:rsid w:val="00E17006"/>
    <w:rsid w:val="00E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132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961325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61325"/>
    <w:pPr>
      <w:keepNext/>
      <w:jc w:val="both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132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132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1325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700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672D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B672D8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132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961325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61325"/>
    <w:pPr>
      <w:keepNext/>
      <w:jc w:val="both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132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132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1325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700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672D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B672D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Terminal</cp:lastModifiedBy>
  <cp:revision>3</cp:revision>
  <cp:lastPrinted>2020-02-12T15:13:00Z</cp:lastPrinted>
  <dcterms:created xsi:type="dcterms:W3CDTF">2020-02-10T15:48:00Z</dcterms:created>
  <dcterms:modified xsi:type="dcterms:W3CDTF">2020-02-12T15:13:00Z</dcterms:modified>
</cp:coreProperties>
</file>