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49B" w:rsidRPr="008B7D16" w:rsidRDefault="00DF541F" w:rsidP="006C3802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bookmarkStart w:id="0" w:name="_GoBack"/>
      <w:bookmarkEnd w:id="0"/>
      <w:r w:rsidRPr="008B7D16">
        <w:rPr>
          <w:rFonts w:asciiTheme="majorHAnsi" w:hAnsiTheme="majorHAnsi"/>
          <w:b/>
          <w:sz w:val="20"/>
          <w:szCs w:val="20"/>
        </w:rPr>
        <w:t>EDITAL DE NOTIFICAÇÃO Nº</w:t>
      </w:r>
      <w:r w:rsidR="00A9358C" w:rsidRPr="008B7D16">
        <w:rPr>
          <w:rFonts w:asciiTheme="majorHAnsi" w:hAnsiTheme="majorHAnsi"/>
          <w:b/>
          <w:sz w:val="20"/>
          <w:szCs w:val="20"/>
        </w:rPr>
        <w:t xml:space="preserve"> </w:t>
      </w:r>
      <w:r w:rsidR="00E81C65" w:rsidRPr="008B7D16">
        <w:rPr>
          <w:rFonts w:asciiTheme="majorHAnsi" w:hAnsiTheme="majorHAnsi"/>
          <w:b/>
          <w:sz w:val="20"/>
          <w:szCs w:val="20"/>
        </w:rPr>
        <w:t>01</w:t>
      </w:r>
      <w:r w:rsidR="008D51D7" w:rsidRPr="008B7D16">
        <w:rPr>
          <w:rFonts w:asciiTheme="majorHAnsi" w:hAnsiTheme="majorHAnsi"/>
          <w:b/>
          <w:sz w:val="20"/>
          <w:szCs w:val="20"/>
        </w:rPr>
        <w:t>/202</w:t>
      </w:r>
      <w:r w:rsidR="00B60451" w:rsidRPr="008B7D16">
        <w:rPr>
          <w:rFonts w:asciiTheme="majorHAnsi" w:hAnsiTheme="majorHAnsi"/>
          <w:b/>
          <w:sz w:val="20"/>
          <w:szCs w:val="20"/>
        </w:rPr>
        <w:t>3</w:t>
      </w:r>
    </w:p>
    <w:p w:rsidR="008D51D7" w:rsidRPr="008B7D16" w:rsidRDefault="008D51D7" w:rsidP="006C3802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8B7D16">
        <w:rPr>
          <w:rFonts w:asciiTheme="majorHAnsi" w:hAnsiTheme="majorHAnsi"/>
          <w:b/>
          <w:sz w:val="20"/>
          <w:szCs w:val="20"/>
        </w:rPr>
        <w:t xml:space="preserve">PROCESSO DE REGULARIZAÇÃO FUNDIÁRIA </w:t>
      </w:r>
    </w:p>
    <w:p w:rsidR="008D51D7" w:rsidRPr="008B7D16" w:rsidRDefault="008D51D7" w:rsidP="006C3802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8B7D16">
        <w:rPr>
          <w:rFonts w:asciiTheme="majorHAnsi" w:hAnsiTheme="majorHAnsi"/>
          <w:b/>
          <w:sz w:val="20"/>
          <w:szCs w:val="20"/>
        </w:rPr>
        <w:t xml:space="preserve">PROGRAMA REGULARIZA BRUNÓPOLIS – ETAPA </w:t>
      </w:r>
      <w:r w:rsidR="00B60451" w:rsidRPr="008B7D16">
        <w:rPr>
          <w:rFonts w:asciiTheme="majorHAnsi" w:hAnsiTheme="majorHAnsi"/>
          <w:b/>
          <w:sz w:val="20"/>
          <w:szCs w:val="20"/>
        </w:rPr>
        <w:t>4</w:t>
      </w:r>
    </w:p>
    <w:p w:rsidR="005E5B55" w:rsidRPr="008B7D16" w:rsidRDefault="005E5B55" w:rsidP="005E5B55">
      <w:pPr>
        <w:spacing w:after="12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8D51D7" w:rsidRPr="008B7D16" w:rsidRDefault="004A749B" w:rsidP="006C3802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8B7D16">
        <w:rPr>
          <w:rFonts w:asciiTheme="majorHAnsi" w:hAnsiTheme="majorHAnsi"/>
          <w:b/>
          <w:sz w:val="20"/>
          <w:szCs w:val="20"/>
        </w:rPr>
        <w:t xml:space="preserve">O </w:t>
      </w:r>
      <w:r w:rsidR="00EA27A8" w:rsidRPr="008B7D16">
        <w:rPr>
          <w:rFonts w:asciiTheme="majorHAnsi" w:hAnsiTheme="majorHAnsi"/>
          <w:b/>
          <w:sz w:val="20"/>
          <w:szCs w:val="20"/>
        </w:rPr>
        <w:t xml:space="preserve">MUNICÍPIO DE </w:t>
      </w:r>
      <w:r w:rsidR="008D51D7" w:rsidRPr="008B7D16">
        <w:rPr>
          <w:rFonts w:asciiTheme="majorHAnsi" w:hAnsiTheme="majorHAnsi"/>
          <w:b/>
          <w:sz w:val="20"/>
          <w:szCs w:val="20"/>
        </w:rPr>
        <w:t>BRUNÓPOLIS</w:t>
      </w:r>
      <w:r w:rsidR="00EA27A8" w:rsidRPr="008B7D16">
        <w:rPr>
          <w:rFonts w:asciiTheme="majorHAnsi" w:hAnsiTheme="majorHAnsi"/>
          <w:b/>
          <w:sz w:val="20"/>
          <w:szCs w:val="20"/>
        </w:rPr>
        <w:t xml:space="preserve"> - SC</w:t>
      </w:r>
      <w:r w:rsidRPr="008B7D16">
        <w:rPr>
          <w:rFonts w:asciiTheme="majorHAnsi" w:hAnsiTheme="majorHAnsi"/>
          <w:sz w:val="20"/>
          <w:szCs w:val="20"/>
        </w:rPr>
        <w:t xml:space="preserve">, </w:t>
      </w:r>
      <w:r w:rsidR="00832E45" w:rsidRPr="008B7D16">
        <w:rPr>
          <w:rFonts w:asciiTheme="majorHAnsi" w:hAnsiTheme="majorHAnsi"/>
          <w:sz w:val="20"/>
          <w:szCs w:val="20"/>
        </w:rPr>
        <w:t>pessoa jurídica</w:t>
      </w:r>
      <w:r w:rsidR="008D51D7" w:rsidRPr="008B7D16">
        <w:rPr>
          <w:rFonts w:asciiTheme="majorHAnsi" w:hAnsiTheme="majorHAnsi"/>
          <w:sz w:val="20"/>
          <w:szCs w:val="20"/>
        </w:rPr>
        <w:t xml:space="preserve"> de direito público</w:t>
      </w:r>
      <w:r w:rsidR="00832E45" w:rsidRPr="008B7D16">
        <w:rPr>
          <w:rFonts w:asciiTheme="majorHAnsi" w:hAnsiTheme="majorHAnsi"/>
          <w:sz w:val="20"/>
          <w:szCs w:val="20"/>
        </w:rPr>
        <w:t xml:space="preserve"> interno</w:t>
      </w:r>
      <w:r w:rsidR="008D51D7" w:rsidRPr="008B7D16">
        <w:rPr>
          <w:rFonts w:asciiTheme="majorHAnsi" w:hAnsiTheme="majorHAnsi"/>
          <w:sz w:val="20"/>
          <w:szCs w:val="20"/>
        </w:rPr>
        <w:t>, inscrito</w:t>
      </w:r>
      <w:r w:rsidRPr="008B7D16">
        <w:rPr>
          <w:rFonts w:asciiTheme="majorHAnsi" w:hAnsiTheme="majorHAnsi"/>
          <w:sz w:val="20"/>
          <w:szCs w:val="20"/>
        </w:rPr>
        <w:t xml:space="preserve"> no CNPJ sob o nº</w:t>
      </w:r>
      <w:r w:rsidR="008D51D7" w:rsidRPr="008B7D16">
        <w:rPr>
          <w:rFonts w:asciiTheme="majorHAnsi" w:hAnsiTheme="majorHAnsi"/>
          <w:sz w:val="20"/>
          <w:szCs w:val="20"/>
        </w:rPr>
        <w:t xml:space="preserve"> 01.613.853/0001-61</w:t>
      </w:r>
      <w:r w:rsidRPr="008B7D16">
        <w:rPr>
          <w:rFonts w:asciiTheme="majorHAnsi" w:hAnsiTheme="majorHAnsi"/>
          <w:sz w:val="20"/>
          <w:szCs w:val="20"/>
        </w:rPr>
        <w:t xml:space="preserve">, com sede no Paço Municipal, localizado na </w:t>
      </w:r>
      <w:r w:rsidR="008D51D7" w:rsidRPr="008B7D16">
        <w:rPr>
          <w:rFonts w:asciiTheme="majorHAnsi" w:hAnsiTheme="majorHAnsi"/>
          <w:sz w:val="20"/>
          <w:szCs w:val="20"/>
        </w:rPr>
        <w:t>Rua Selmo Heck, 2</w:t>
      </w:r>
      <w:r w:rsidR="00832E45" w:rsidRPr="008B7D16">
        <w:rPr>
          <w:rFonts w:asciiTheme="majorHAnsi" w:hAnsiTheme="majorHAnsi"/>
          <w:sz w:val="20"/>
          <w:szCs w:val="20"/>
        </w:rPr>
        <w:t xml:space="preserve">.405, </w:t>
      </w:r>
      <w:r w:rsidR="008D51D7" w:rsidRPr="008B7D16">
        <w:rPr>
          <w:rFonts w:asciiTheme="majorHAnsi" w:hAnsiTheme="majorHAnsi"/>
          <w:sz w:val="20"/>
          <w:szCs w:val="20"/>
        </w:rPr>
        <w:t xml:space="preserve">Centro, </w:t>
      </w:r>
      <w:r w:rsidR="00CE3DF3" w:rsidRPr="008B7D16">
        <w:rPr>
          <w:rFonts w:asciiTheme="majorHAnsi" w:hAnsiTheme="majorHAnsi"/>
          <w:sz w:val="20"/>
          <w:szCs w:val="20"/>
        </w:rPr>
        <w:t>neste ato representado</w:t>
      </w:r>
      <w:r w:rsidRPr="008B7D16">
        <w:rPr>
          <w:rFonts w:asciiTheme="majorHAnsi" w:hAnsiTheme="majorHAnsi"/>
          <w:sz w:val="20"/>
          <w:szCs w:val="20"/>
        </w:rPr>
        <w:t xml:space="preserve"> pelo seu P</w:t>
      </w:r>
      <w:r w:rsidR="00EA27A8" w:rsidRPr="008B7D16">
        <w:rPr>
          <w:rFonts w:asciiTheme="majorHAnsi" w:hAnsiTheme="majorHAnsi"/>
          <w:sz w:val="20"/>
          <w:szCs w:val="20"/>
        </w:rPr>
        <w:t>refeito</w:t>
      </w:r>
      <w:r w:rsidRPr="008B7D16">
        <w:rPr>
          <w:rFonts w:asciiTheme="majorHAnsi" w:hAnsiTheme="majorHAnsi"/>
          <w:sz w:val="20"/>
          <w:szCs w:val="20"/>
        </w:rPr>
        <w:t xml:space="preserve">, Sr. </w:t>
      </w:r>
      <w:r w:rsidR="008D51D7" w:rsidRPr="008B7D16">
        <w:rPr>
          <w:rFonts w:asciiTheme="majorHAnsi" w:hAnsiTheme="majorHAnsi"/>
          <w:sz w:val="20"/>
          <w:szCs w:val="20"/>
        </w:rPr>
        <w:t>Volcir Canuto</w:t>
      </w:r>
      <w:r w:rsidRPr="008B7D16">
        <w:rPr>
          <w:rFonts w:asciiTheme="majorHAnsi" w:hAnsiTheme="majorHAnsi"/>
          <w:sz w:val="20"/>
          <w:szCs w:val="20"/>
        </w:rPr>
        <w:t xml:space="preserve">, vem, através deste edital, </w:t>
      </w:r>
      <w:r w:rsidRPr="008B7D16">
        <w:rPr>
          <w:rFonts w:asciiTheme="majorHAnsi" w:hAnsiTheme="majorHAnsi"/>
          <w:b/>
          <w:sz w:val="20"/>
          <w:szCs w:val="20"/>
        </w:rPr>
        <w:t>NOTIFICAR</w:t>
      </w:r>
      <w:r w:rsidRPr="008B7D16">
        <w:rPr>
          <w:rFonts w:asciiTheme="majorHAnsi" w:hAnsiTheme="majorHAnsi"/>
          <w:sz w:val="20"/>
          <w:szCs w:val="20"/>
        </w:rPr>
        <w:t xml:space="preserve"> a todos os </w:t>
      </w:r>
      <w:r w:rsidRPr="008B7D16">
        <w:rPr>
          <w:rFonts w:asciiTheme="majorHAnsi" w:hAnsiTheme="majorHAnsi"/>
          <w:b/>
          <w:sz w:val="20"/>
          <w:szCs w:val="20"/>
        </w:rPr>
        <w:t>titulares de domínio, confinantes e terceiros eventualmente interessados</w:t>
      </w:r>
      <w:r w:rsidRPr="008B7D16">
        <w:rPr>
          <w:rFonts w:asciiTheme="majorHAnsi" w:hAnsiTheme="majorHAnsi"/>
          <w:sz w:val="20"/>
          <w:szCs w:val="20"/>
        </w:rPr>
        <w:t>,</w:t>
      </w:r>
      <w:r w:rsidR="008F16AC" w:rsidRPr="008B7D16">
        <w:rPr>
          <w:rFonts w:asciiTheme="majorHAnsi" w:hAnsiTheme="majorHAnsi"/>
          <w:sz w:val="20"/>
          <w:szCs w:val="20"/>
        </w:rPr>
        <w:t xml:space="preserve"> que eventualmente não foram notificados pessoalmente, </w:t>
      </w:r>
      <w:r w:rsidRPr="008B7D16">
        <w:rPr>
          <w:rFonts w:asciiTheme="majorHAnsi" w:hAnsiTheme="majorHAnsi"/>
          <w:sz w:val="20"/>
          <w:szCs w:val="20"/>
        </w:rPr>
        <w:t xml:space="preserve"> que o núcleo urbano informal consolidado </w:t>
      </w:r>
      <w:r w:rsidR="008D51D7" w:rsidRPr="008B7D16">
        <w:rPr>
          <w:rFonts w:asciiTheme="majorHAnsi" w:hAnsiTheme="majorHAnsi"/>
          <w:sz w:val="20"/>
          <w:szCs w:val="20"/>
        </w:rPr>
        <w:t xml:space="preserve">que passa a ser </w:t>
      </w:r>
      <w:r w:rsidRPr="008B7D16">
        <w:rPr>
          <w:rFonts w:asciiTheme="majorHAnsi" w:hAnsiTheme="majorHAnsi"/>
          <w:sz w:val="20"/>
          <w:szCs w:val="20"/>
        </w:rPr>
        <w:t xml:space="preserve">denominado </w:t>
      </w:r>
      <w:r w:rsidR="00BC3BB8">
        <w:rPr>
          <w:rFonts w:asciiTheme="majorHAnsi" w:hAnsiTheme="majorHAnsi"/>
          <w:sz w:val="20"/>
          <w:szCs w:val="20"/>
        </w:rPr>
        <w:t xml:space="preserve">de </w:t>
      </w:r>
      <w:r w:rsidR="00A9358C" w:rsidRPr="008B7D16">
        <w:rPr>
          <w:rFonts w:asciiTheme="majorHAnsi" w:hAnsiTheme="majorHAnsi"/>
          <w:b/>
          <w:sz w:val="20"/>
          <w:szCs w:val="20"/>
        </w:rPr>
        <w:t xml:space="preserve">Etapa </w:t>
      </w:r>
      <w:r w:rsidR="00B60451" w:rsidRPr="008B7D16">
        <w:rPr>
          <w:rFonts w:asciiTheme="majorHAnsi" w:hAnsiTheme="majorHAnsi"/>
          <w:b/>
          <w:sz w:val="20"/>
          <w:szCs w:val="20"/>
        </w:rPr>
        <w:t>4</w:t>
      </w:r>
      <w:r w:rsidR="00832E45" w:rsidRPr="008B7D16">
        <w:rPr>
          <w:rFonts w:asciiTheme="majorHAnsi" w:hAnsiTheme="majorHAnsi"/>
          <w:b/>
          <w:sz w:val="20"/>
          <w:szCs w:val="20"/>
        </w:rPr>
        <w:t xml:space="preserve">, </w:t>
      </w:r>
      <w:r w:rsidR="00FE28DE" w:rsidRPr="008B7D16">
        <w:rPr>
          <w:rFonts w:asciiTheme="majorHAnsi" w:hAnsiTheme="majorHAnsi"/>
          <w:b/>
          <w:sz w:val="20"/>
          <w:szCs w:val="20"/>
        </w:rPr>
        <w:t>“</w:t>
      </w:r>
      <w:r w:rsidR="00BC3BB8">
        <w:rPr>
          <w:rFonts w:asciiTheme="majorHAnsi" w:hAnsiTheme="majorHAnsi"/>
          <w:b/>
          <w:sz w:val="20"/>
          <w:szCs w:val="20"/>
        </w:rPr>
        <w:t>Fredolino Rossdeutcher</w:t>
      </w:r>
      <w:r w:rsidR="00FE28DE" w:rsidRPr="008B7D16">
        <w:rPr>
          <w:rFonts w:asciiTheme="majorHAnsi" w:hAnsiTheme="majorHAnsi"/>
          <w:b/>
          <w:sz w:val="20"/>
          <w:szCs w:val="20"/>
        </w:rPr>
        <w:t xml:space="preserve">” </w:t>
      </w:r>
      <w:r w:rsidR="00A9358C" w:rsidRPr="008B7D16">
        <w:rPr>
          <w:rFonts w:asciiTheme="majorHAnsi" w:hAnsiTheme="majorHAnsi"/>
          <w:sz w:val="20"/>
          <w:szCs w:val="20"/>
        </w:rPr>
        <w:t xml:space="preserve">com área de </w:t>
      </w:r>
      <w:r w:rsidR="00B60451" w:rsidRPr="008B7D16">
        <w:rPr>
          <w:rFonts w:asciiTheme="majorHAnsi" w:hAnsiTheme="majorHAnsi"/>
          <w:sz w:val="20"/>
          <w:szCs w:val="20"/>
        </w:rPr>
        <w:t>32.174,7</w:t>
      </w:r>
      <w:r w:rsidR="00354CAD" w:rsidRPr="008B7D16">
        <w:rPr>
          <w:rFonts w:asciiTheme="majorHAnsi" w:hAnsiTheme="majorHAnsi"/>
          <w:sz w:val="20"/>
          <w:szCs w:val="20"/>
        </w:rPr>
        <w:t>0</w:t>
      </w:r>
      <w:r w:rsidR="00B60451" w:rsidRPr="008B7D16">
        <w:rPr>
          <w:rFonts w:asciiTheme="majorHAnsi" w:hAnsiTheme="majorHAnsi"/>
          <w:sz w:val="20"/>
          <w:szCs w:val="20"/>
        </w:rPr>
        <w:t xml:space="preserve">m² (trinta e dois </w:t>
      </w:r>
      <w:r w:rsidR="00FE28DE" w:rsidRPr="008B7D16">
        <w:rPr>
          <w:rFonts w:asciiTheme="majorHAnsi" w:hAnsiTheme="majorHAnsi"/>
          <w:sz w:val="20"/>
          <w:szCs w:val="20"/>
        </w:rPr>
        <w:t xml:space="preserve">mil </w:t>
      </w:r>
      <w:r w:rsidR="00B60451" w:rsidRPr="008B7D16">
        <w:rPr>
          <w:rFonts w:asciiTheme="majorHAnsi" w:hAnsiTheme="majorHAnsi"/>
          <w:sz w:val="20"/>
          <w:szCs w:val="20"/>
        </w:rPr>
        <w:t>cento e setenta e quatro</w:t>
      </w:r>
      <w:r w:rsidR="00FE28DE" w:rsidRPr="008B7D16">
        <w:rPr>
          <w:rFonts w:asciiTheme="majorHAnsi" w:hAnsiTheme="majorHAnsi"/>
          <w:sz w:val="20"/>
          <w:szCs w:val="20"/>
        </w:rPr>
        <w:t xml:space="preserve"> metros e </w:t>
      </w:r>
      <w:r w:rsidR="00B60451" w:rsidRPr="008B7D16">
        <w:rPr>
          <w:rFonts w:asciiTheme="majorHAnsi" w:hAnsiTheme="majorHAnsi"/>
          <w:sz w:val="20"/>
          <w:szCs w:val="20"/>
        </w:rPr>
        <w:t xml:space="preserve">setenta </w:t>
      </w:r>
      <w:r w:rsidR="00FE28DE" w:rsidRPr="008B7D16">
        <w:rPr>
          <w:rFonts w:asciiTheme="majorHAnsi" w:hAnsiTheme="majorHAnsi"/>
          <w:sz w:val="20"/>
          <w:szCs w:val="20"/>
        </w:rPr>
        <w:t>decímetros quadrados)</w:t>
      </w:r>
      <w:r w:rsidR="00A9358C" w:rsidRPr="008B7D16">
        <w:rPr>
          <w:rFonts w:asciiTheme="majorHAnsi" w:hAnsiTheme="majorHAnsi"/>
          <w:sz w:val="20"/>
          <w:szCs w:val="20"/>
        </w:rPr>
        <w:t>, localizado em terreno</w:t>
      </w:r>
      <w:r w:rsidR="00354CAD" w:rsidRPr="008B7D16">
        <w:rPr>
          <w:rFonts w:asciiTheme="majorHAnsi" w:hAnsiTheme="majorHAnsi"/>
          <w:sz w:val="20"/>
          <w:szCs w:val="20"/>
        </w:rPr>
        <w:t>s</w:t>
      </w:r>
      <w:r w:rsidR="00A9358C" w:rsidRPr="008B7D16">
        <w:rPr>
          <w:rFonts w:asciiTheme="majorHAnsi" w:hAnsiTheme="majorHAnsi"/>
          <w:sz w:val="20"/>
          <w:szCs w:val="20"/>
        </w:rPr>
        <w:t xml:space="preserve"> </w:t>
      </w:r>
      <w:r w:rsidR="00E81C65" w:rsidRPr="008B7D16">
        <w:rPr>
          <w:rFonts w:asciiTheme="majorHAnsi" w:hAnsiTheme="majorHAnsi"/>
          <w:sz w:val="20"/>
          <w:szCs w:val="20"/>
        </w:rPr>
        <w:t>privado</w:t>
      </w:r>
      <w:r w:rsidR="00354CAD" w:rsidRPr="008B7D16">
        <w:rPr>
          <w:rFonts w:asciiTheme="majorHAnsi" w:hAnsiTheme="majorHAnsi"/>
          <w:sz w:val="20"/>
          <w:szCs w:val="20"/>
        </w:rPr>
        <w:t>s</w:t>
      </w:r>
      <w:r w:rsidR="00A9358C" w:rsidRPr="008B7D16">
        <w:rPr>
          <w:rFonts w:asciiTheme="majorHAnsi" w:hAnsiTheme="majorHAnsi"/>
          <w:sz w:val="20"/>
          <w:szCs w:val="20"/>
        </w:rPr>
        <w:t xml:space="preserve">, </w:t>
      </w:r>
      <w:r w:rsidR="00354CAD" w:rsidRPr="008B7D16">
        <w:rPr>
          <w:rFonts w:asciiTheme="majorHAnsi" w:hAnsiTheme="majorHAnsi"/>
          <w:sz w:val="20"/>
          <w:szCs w:val="20"/>
        </w:rPr>
        <w:t>no</w:t>
      </w:r>
      <w:r w:rsidR="00A9358C" w:rsidRPr="008B7D16">
        <w:rPr>
          <w:rFonts w:asciiTheme="majorHAnsi" w:hAnsiTheme="majorHAnsi"/>
          <w:sz w:val="20"/>
          <w:szCs w:val="20"/>
        </w:rPr>
        <w:t xml:space="preserve"> município de Brunópolis – SC,</w:t>
      </w:r>
      <w:r w:rsidR="00C23302" w:rsidRPr="008B7D16">
        <w:rPr>
          <w:rFonts w:asciiTheme="majorHAnsi" w:hAnsiTheme="majorHAnsi"/>
          <w:sz w:val="20"/>
          <w:szCs w:val="20"/>
        </w:rPr>
        <w:t xml:space="preserve"> enco</w:t>
      </w:r>
      <w:r w:rsidRPr="008B7D16">
        <w:rPr>
          <w:rFonts w:asciiTheme="majorHAnsi" w:hAnsiTheme="majorHAnsi"/>
          <w:sz w:val="20"/>
          <w:szCs w:val="20"/>
        </w:rPr>
        <w:t>ntra-se em processo de Regularização Fundiária, na</w:t>
      </w:r>
      <w:r w:rsidR="008D51D7" w:rsidRPr="008B7D16">
        <w:rPr>
          <w:rFonts w:asciiTheme="majorHAnsi" w:hAnsiTheme="majorHAnsi"/>
          <w:sz w:val="20"/>
          <w:szCs w:val="20"/>
        </w:rPr>
        <w:t>s</w:t>
      </w:r>
      <w:r w:rsidRPr="008B7D16">
        <w:rPr>
          <w:rFonts w:asciiTheme="majorHAnsi" w:hAnsiTheme="majorHAnsi"/>
          <w:sz w:val="20"/>
          <w:szCs w:val="20"/>
        </w:rPr>
        <w:t xml:space="preserve"> modalidade</w:t>
      </w:r>
      <w:r w:rsidR="008D51D7" w:rsidRPr="008B7D16">
        <w:rPr>
          <w:rFonts w:asciiTheme="majorHAnsi" w:hAnsiTheme="majorHAnsi"/>
          <w:sz w:val="20"/>
          <w:szCs w:val="20"/>
        </w:rPr>
        <w:t>s</w:t>
      </w:r>
      <w:r w:rsidRPr="008B7D16">
        <w:rPr>
          <w:rFonts w:asciiTheme="majorHAnsi" w:hAnsiTheme="majorHAnsi"/>
          <w:sz w:val="20"/>
          <w:szCs w:val="20"/>
        </w:rPr>
        <w:t xml:space="preserve"> Interesse Específico</w:t>
      </w:r>
      <w:r w:rsidR="008D51D7" w:rsidRPr="008B7D16">
        <w:rPr>
          <w:rFonts w:asciiTheme="majorHAnsi" w:hAnsiTheme="majorHAnsi"/>
          <w:sz w:val="20"/>
          <w:szCs w:val="20"/>
        </w:rPr>
        <w:t xml:space="preserve"> e Interesse Social (Reurb-E/Reurb-S)</w:t>
      </w:r>
      <w:r w:rsidRPr="008B7D16">
        <w:rPr>
          <w:rFonts w:asciiTheme="majorHAnsi" w:hAnsiTheme="majorHAnsi"/>
          <w:sz w:val="20"/>
          <w:szCs w:val="20"/>
        </w:rPr>
        <w:t xml:space="preserve">, conforme Lei Federal nº 13.465/2017 e </w:t>
      </w:r>
      <w:r w:rsidR="00C6127A" w:rsidRPr="008B7D16">
        <w:rPr>
          <w:rFonts w:asciiTheme="majorHAnsi" w:hAnsiTheme="majorHAnsi"/>
          <w:sz w:val="20"/>
          <w:szCs w:val="20"/>
        </w:rPr>
        <w:t>Decreto Federal nº 9.310/2018.</w:t>
      </w:r>
    </w:p>
    <w:p w:rsidR="006C3802" w:rsidRPr="008B7D16" w:rsidRDefault="006C3802" w:rsidP="006C3802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8B7D16">
        <w:rPr>
          <w:rFonts w:asciiTheme="majorHAnsi" w:hAnsiTheme="majorHAnsi"/>
          <w:sz w:val="20"/>
          <w:szCs w:val="20"/>
        </w:rPr>
        <w:t>O procedimento de regularização fundiária</w:t>
      </w:r>
      <w:r w:rsidR="008E51E7">
        <w:rPr>
          <w:rFonts w:asciiTheme="majorHAnsi" w:hAnsiTheme="majorHAnsi"/>
          <w:sz w:val="20"/>
          <w:szCs w:val="20"/>
        </w:rPr>
        <w:t xml:space="preserve"> urbana</w:t>
      </w:r>
      <w:r w:rsidRPr="008B7D16">
        <w:rPr>
          <w:rFonts w:asciiTheme="majorHAnsi" w:hAnsiTheme="majorHAnsi"/>
          <w:sz w:val="20"/>
          <w:szCs w:val="20"/>
        </w:rPr>
        <w:t xml:space="preserve"> (Reurb) com o objetivo de se conceder legitimação fundiária (matrículas imobiliárias individualizadas) aos detentores de posse </w:t>
      </w:r>
      <w:r w:rsidR="00C23302" w:rsidRPr="008B7D16">
        <w:rPr>
          <w:rFonts w:asciiTheme="majorHAnsi" w:hAnsiTheme="majorHAnsi"/>
          <w:sz w:val="20"/>
          <w:szCs w:val="20"/>
        </w:rPr>
        <w:t>de</w:t>
      </w:r>
      <w:r w:rsidRPr="008B7D16">
        <w:rPr>
          <w:rFonts w:asciiTheme="majorHAnsi" w:hAnsiTheme="majorHAnsi"/>
          <w:sz w:val="20"/>
          <w:szCs w:val="20"/>
        </w:rPr>
        <w:t xml:space="preserve"> lotes existentes no referido núcleo</w:t>
      </w:r>
      <w:r w:rsidR="00C23302" w:rsidRPr="008B7D16">
        <w:rPr>
          <w:rFonts w:asciiTheme="majorHAnsi" w:hAnsiTheme="majorHAnsi"/>
          <w:sz w:val="20"/>
          <w:szCs w:val="20"/>
        </w:rPr>
        <w:t xml:space="preserve"> urbano</w:t>
      </w:r>
      <w:r w:rsidRPr="008B7D16">
        <w:rPr>
          <w:rFonts w:asciiTheme="majorHAnsi" w:hAnsiTheme="majorHAnsi"/>
          <w:sz w:val="20"/>
          <w:szCs w:val="20"/>
        </w:rPr>
        <w:t>, foi instaurado pelo Município de Brunópolis através do Decreto</w:t>
      </w:r>
      <w:r w:rsidR="00832E45" w:rsidRPr="008B7D16">
        <w:rPr>
          <w:rFonts w:asciiTheme="majorHAnsi" w:hAnsiTheme="majorHAnsi"/>
          <w:sz w:val="20"/>
          <w:szCs w:val="20"/>
        </w:rPr>
        <w:t xml:space="preserve"> nº</w:t>
      </w:r>
      <w:r w:rsidR="00FE28DE" w:rsidRPr="008B7D16">
        <w:rPr>
          <w:rFonts w:asciiTheme="majorHAnsi" w:hAnsiTheme="majorHAnsi"/>
          <w:sz w:val="20"/>
          <w:szCs w:val="20"/>
        </w:rPr>
        <w:t xml:space="preserve"> </w:t>
      </w:r>
      <w:r w:rsidR="00B60451" w:rsidRPr="008B7D16">
        <w:rPr>
          <w:rFonts w:asciiTheme="majorHAnsi" w:hAnsiTheme="majorHAnsi"/>
          <w:sz w:val="20"/>
          <w:szCs w:val="20"/>
        </w:rPr>
        <w:t>26, de 13 de abril de 2023</w:t>
      </w:r>
      <w:r w:rsidRPr="008B7D16">
        <w:rPr>
          <w:rFonts w:asciiTheme="majorHAnsi" w:hAnsiTheme="majorHAnsi"/>
          <w:sz w:val="20"/>
          <w:szCs w:val="20"/>
        </w:rPr>
        <w:t>.</w:t>
      </w:r>
    </w:p>
    <w:p w:rsidR="00020554" w:rsidRPr="008B7D16" w:rsidRDefault="00C23302" w:rsidP="006C3802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8B7D16">
        <w:rPr>
          <w:rFonts w:asciiTheme="majorHAnsi" w:hAnsiTheme="majorHAnsi"/>
          <w:sz w:val="20"/>
          <w:szCs w:val="20"/>
        </w:rPr>
        <w:t>Por meio do presente Edital, o</w:t>
      </w:r>
      <w:r w:rsidR="004A749B" w:rsidRPr="008B7D16">
        <w:rPr>
          <w:rFonts w:asciiTheme="majorHAnsi" w:hAnsiTheme="majorHAnsi"/>
          <w:sz w:val="20"/>
          <w:szCs w:val="20"/>
        </w:rPr>
        <w:t>s titulares de domínio, confinantes e terceiros eventualmente interessados</w:t>
      </w:r>
      <w:r w:rsidR="00832E45" w:rsidRPr="008B7D16">
        <w:rPr>
          <w:rFonts w:asciiTheme="majorHAnsi" w:hAnsiTheme="majorHAnsi"/>
          <w:sz w:val="20"/>
          <w:szCs w:val="20"/>
        </w:rPr>
        <w:t>,</w:t>
      </w:r>
      <w:r w:rsidR="004A749B" w:rsidRPr="008B7D16">
        <w:rPr>
          <w:rFonts w:asciiTheme="majorHAnsi" w:hAnsiTheme="majorHAnsi"/>
          <w:sz w:val="20"/>
          <w:szCs w:val="20"/>
        </w:rPr>
        <w:t xml:space="preserve"> </w:t>
      </w:r>
      <w:r w:rsidR="00761C10" w:rsidRPr="008B7D16">
        <w:rPr>
          <w:rFonts w:asciiTheme="majorHAnsi" w:hAnsiTheme="majorHAnsi"/>
          <w:sz w:val="20"/>
          <w:szCs w:val="20"/>
        </w:rPr>
        <w:t>ficam</w:t>
      </w:r>
      <w:r w:rsidR="004A749B" w:rsidRPr="008B7D16">
        <w:rPr>
          <w:rFonts w:asciiTheme="majorHAnsi" w:hAnsiTheme="majorHAnsi"/>
          <w:sz w:val="20"/>
          <w:szCs w:val="20"/>
        </w:rPr>
        <w:t xml:space="preserve"> notificados</w:t>
      </w:r>
      <w:r w:rsidRPr="008B7D16">
        <w:rPr>
          <w:rFonts w:asciiTheme="majorHAnsi" w:hAnsiTheme="majorHAnsi"/>
          <w:sz w:val="20"/>
          <w:szCs w:val="20"/>
        </w:rPr>
        <w:t xml:space="preserve"> </w:t>
      </w:r>
      <w:r w:rsidR="00020554" w:rsidRPr="008B7D16">
        <w:rPr>
          <w:rFonts w:asciiTheme="majorHAnsi" w:hAnsiTheme="majorHAnsi"/>
          <w:sz w:val="20"/>
          <w:szCs w:val="20"/>
        </w:rPr>
        <w:t>dos limites internos dos lotes regularizados e dos limites externos</w:t>
      </w:r>
      <w:r w:rsidR="004A749B" w:rsidRPr="008B7D16">
        <w:rPr>
          <w:rFonts w:asciiTheme="majorHAnsi" w:hAnsiTheme="majorHAnsi"/>
          <w:sz w:val="20"/>
          <w:szCs w:val="20"/>
        </w:rPr>
        <w:t xml:space="preserve"> </w:t>
      </w:r>
      <w:r w:rsidR="00020554" w:rsidRPr="008B7D16">
        <w:rPr>
          <w:rFonts w:asciiTheme="majorHAnsi" w:hAnsiTheme="majorHAnsi"/>
          <w:sz w:val="20"/>
          <w:szCs w:val="20"/>
        </w:rPr>
        <w:t xml:space="preserve">da área regularizada, conforme Memorial Descritivo e </w:t>
      </w:r>
      <w:r w:rsidR="006A06FF" w:rsidRPr="008B7D16">
        <w:rPr>
          <w:rFonts w:asciiTheme="majorHAnsi" w:hAnsiTheme="majorHAnsi"/>
          <w:sz w:val="20"/>
          <w:szCs w:val="20"/>
        </w:rPr>
        <w:t>Planta de Regularização, anexos.</w:t>
      </w:r>
    </w:p>
    <w:p w:rsidR="00C6127A" w:rsidRPr="008B7D16" w:rsidRDefault="004A749B" w:rsidP="005E5B55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8B7D16">
        <w:rPr>
          <w:rFonts w:asciiTheme="majorHAnsi" w:hAnsiTheme="majorHAnsi"/>
          <w:sz w:val="20"/>
          <w:szCs w:val="20"/>
        </w:rPr>
        <w:t xml:space="preserve">As eventuais impugnações cabíveis, contrárias ao objeto deste ato, deverão ser apresentadas no prazo de </w:t>
      </w:r>
      <w:r w:rsidR="00C23302" w:rsidRPr="008B7D16">
        <w:rPr>
          <w:rFonts w:asciiTheme="majorHAnsi" w:hAnsiTheme="majorHAnsi"/>
          <w:sz w:val="20"/>
          <w:szCs w:val="20"/>
        </w:rPr>
        <w:t>30</w:t>
      </w:r>
      <w:r w:rsidRPr="008B7D16">
        <w:rPr>
          <w:rFonts w:asciiTheme="majorHAnsi" w:hAnsiTheme="majorHAnsi"/>
          <w:sz w:val="20"/>
          <w:szCs w:val="20"/>
        </w:rPr>
        <w:t xml:space="preserve"> (</w:t>
      </w:r>
      <w:r w:rsidR="00C23302" w:rsidRPr="008B7D16">
        <w:rPr>
          <w:rFonts w:asciiTheme="majorHAnsi" w:hAnsiTheme="majorHAnsi"/>
          <w:sz w:val="20"/>
          <w:szCs w:val="20"/>
        </w:rPr>
        <w:t>trinta</w:t>
      </w:r>
      <w:r w:rsidRPr="008B7D16">
        <w:rPr>
          <w:rFonts w:asciiTheme="majorHAnsi" w:hAnsiTheme="majorHAnsi"/>
          <w:sz w:val="20"/>
          <w:szCs w:val="20"/>
        </w:rPr>
        <w:t xml:space="preserve">) dias, a contar da data da </w:t>
      </w:r>
      <w:r w:rsidR="00832E45" w:rsidRPr="008B7D16">
        <w:rPr>
          <w:rFonts w:asciiTheme="majorHAnsi" w:hAnsiTheme="majorHAnsi"/>
          <w:sz w:val="20"/>
          <w:szCs w:val="20"/>
        </w:rPr>
        <w:t>publicação do presente E</w:t>
      </w:r>
      <w:r w:rsidR="006A06FF" w:rsidRPr="008B7D16">
        <w:rPr>
          <w:rFonts w:asciiTheme="majorHAnsi" w:hAnsiTheme="majorHAnsi"/>
          <w:sz w:val="20"/>
          <w:szCs w:val="20"/>
        </w:rPr>
        <w:t>dital, devendo ser</w:t>
      </w:r>
      <w:r w:rsidRPr="008B7D16">
        <w:rPr>
          <w:rFonts w:asciiTheme="majorHAnsi" w:hAnsiTheme="majorHAnsi"/>
          <w:sz w:val="20"/>
          <w:szCs w:val="20"/>
        </w:rPr>
        <w:t xml:space="preserve"> protocoladas na sede da Prefeitura, com as devidas justificativas plausíveis que serão analisadas </w:t>
      </w:r>
      <w:r w:rsidR="00C23302" w:rsidRPr="008B7D16">
        <w:rPr>
          <w:rFonts w:asciiTheme="majorHAnsi" w:hAnsiTheme="majorHAnsi"/>
          <w:sz w:val="20"/>
          <w:szCs w:val="20"/>
        </w:rPr>
        <w:t>pela Comissão Especial do Programa Regulariza Brunópolis</w:t>
      </w:r>
      <w:r w:rsidRPr="008B7D16">
        <w:rPr>
          <w:rFonts w:asciiTheme="majorHAnsi" w:hAnsiTheme="majorHAnsi"/>
          <w:sz w:val="20"/>
          <w:szCs w:val="20"/>
        </w:rPr>
        <w:t>, priorizando</w:t>
      </w:r>
      <w:r w:rsidR="00832E45" w:rsidRPr="008B7D16">
        <w:rPr>
          <w:rFonts w:asciiTheme="majorHAnsi" w:hAnsiTheme="majorHAnsi"/>
          <w:sz w:val="20"/>
          <w:szCs w:val="20"/>
        </w:rPr>
        <w:t>-se</w:t>
      </w:r>
      <w:r w:rsidRPr="008B7D16">
        <w:rPr>
          <w:rFonts w:asciiTheme="majorHAnsi" w:hAnsiTheme="majorHAnsi"/>
          <w:sz w:val="20"/>
          <w:szCs w:val="20"/>
        </w:rPr>
        <w:t xml:space="preserve"> o procedimento extrajudicial para solução dos conflitos, conforme art. 31, §3º, da Lei Federal nº 13.465/2017 e art. 24, §7º, do Decreto Federal nº 9.310/2018. </w:t>
      </w:r>
    </w:p>
    <w:p w:rsidR="00020554" w:rsidRPr="008B7D16" w:rsidRDefault="00020554" w:rsidP="005E5B55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8B7D16">
        <w:rPr>
          <w:rFonts w:asciiTheme="majorHAnsi" w:hAnsiTheme="majorHAnsi"/>
          <w:sz w:val="20"/>
          <w:szCs w:val="20"/>
        </w:rPr>
        <w:t xml:space="preserve">Não havendo manifestação em contrário, </w:t>
      </w:r>
      <w:r w:rsidR="006A06FF" w:rsidRPr="008B7D16">
        <w:rPr>
          <w:rFonts w:asciiTheme="majorHAnsi" w:hAnsiTheme="majorHAnsi"/>
          <w:sz w:val="20"/>
          <w:szCs w:val="20"/>
        </w:rPr>
        <w:t>considerar-se-ão</w:t>
      </w:r>
      <w:r w:rsidR="00554E19" w:rsidRPr="008B7D16">
        <w:rPr>
          <w:rFonts w:asciiTheme="majorHAnsi" w:hAnsiTheme="majorHAnsi"/>
          <w:sz w:val="20"/>
          <w:szCs w:val="20"/>
        </w:rPr>
        <w:t xml:space="preserve"> como aceitos</w:t>
      </w:r>
      <w:r w:rsidRPr="008B7D16">
        <w:rPr>
          <w:rFonts w:asciiTheme="majorHAnsi" w:hAnsiTheme="majorHAnsi"/>
          <w:sz w:val="20"/>
          <w:szCs w:val="20"/>
        </w:rPr>
        <w:t xml:space="preserve"> os elementos do presente Edital e dos seus anexos, inclusive pelos </w:t>
      </w:r>
      <w:r w:rsidR="00C23302" w:rsidRPr="008B7D16">
        <w:rPr>
          <w:rFonts w:asciiTheme="majorHAnsi" w:hAnsiTheme="majorHAnsi"/>
          <w:sz w:val="20"/>
          <w:szCs w:val="20"/>
        </w:rPr>
        <w:t>confrontantes</w:t>
      </w:r>
      <w:r w:rsidRPr="008B7D16">
        <w:rPr>
          <w:rFonts w:asciiTheme="majorHAnsi" w:hAnsiTheme="majorHAnsi"/>
          <w:sz w:val="20"/>
          <w:szCs w:val="20"/>
        </w:rPr>
        <w:t xml:space="preserve"> internos e externos à área regularizada</w:t>
      </w:r>
      <w:r w:rsidR="00554E19" w:rsidRPr="008B7D16">
        <w:rPr>
          <w:rFonts w:asciiTheme="majorHAnsi" w:hAnsiTheme="majorHAnsi"/>
          <w:sz w:val="20"/>
          <w:szCs w:val="20"/>
        </w:rPr>
        <w:t>, seguindo o projeto de regularização para aprovação.</w:t>
      </w:r>
    </w:p>
    <w:p w:rsidR="004A749B" w:rsidRPr="008B7D16" w:rsidRDefault="004A749B" w:rsidP="005E5B55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8B7D16">
        <w:rPr>
          <w:rFonts w:asciiTheme="majorHAnsi" w:hAnsiTheme="majorHAnsi"/>
          <w:sz w:val="20"/>
          <w:szCs w:val="20"/>
        </w:rPr>
        <w:t xml:space="preserve">O presente Edital </w:t>
      </w:r>
      <w:r w:rsidR="00C6127A" w:rsidRPr="008B7D16">
        <w:rPr>
          <w:rFonts w:asciiTheme="majorHAnsi" w:hAnsiTheme="majorHAnsi"/>
          <w:sz w:val="20"/>
          <w:szCs w:val="20"/>
        </w:rPr>
        <w:t>tem efeitos a partir de</w:t>
      </w:r>
      <w:r w:rsidRPr="008B7D16">
        <w:rPr>
          <w:rFonts w:asciiTheme="majorHAnsi" w:hAnsiTheme="majorHAnsi"/>
          <w:sz w:val="20"/>
          <w:szCs w:val="20"/>
        </w:rPr>
        <w:t xml:space="preserve"> sua publicação.</w:t>
      </w:r>
    </w:p>
    <w:p w:rsidR="00832E45" w:rsidRPr="008B7D16" w:rsidRDefault="008F16AC" w:rsidP="005E5B55">
      <w:pPr>
        <w:spacing w:after="120" w:line="360" w:lineRule="auto"/>
        <w:jc w:val="both"/>
        <w:rPr>
          <w:rFonts w:asciiTheme="majorHAnsi" w:hAnsiTheme="majorHAnsi"/>
          <w:sz w:val="20"/>
          <w:szCs w:val="20"/>
        </w:rPr>
      </w:pPr>
      <w:r w:rsidRPr="008B7D16">
        <w:rPr>
          <w:rFonts w:asciiTheme="majorHAnsi" w:hAnsiTheme="majorHAnsi"/>
          <w:sz w:val="20"/>
          <w:szCs w:val="20"/>
        </w:rPr>
        <w:t>Publique-se no DOM,</w:t>
      </w:r>
      <w:r w:rsidR="00832E45" w:rsidRPr="008B7D16">
        <w:rPr>
          <w:rFonts w:asciiTheme="majorHAnsi" w:hAnsiTheme="majorHAnsi"/>
          <w:sz w:val="20"/>
          <w:szCs w:val="20"/>
        </w:rPr>
        <w:t xml:space="preserve"> no </w:t>
      </w:r>
      <w:r w:rsidR="00832E45" w:rsidRPr="008B7D16">
        <w:rPr>
          <w:rFonts w:asciiTheme="majorHAnsi" w:hAnsiTheme="majorHAnsi"/>
          <w:i/>
          <w:sz w:val="20"/>
          <w:szCs w:val="20"/>
        </w:rPr>
        <w:t>site</w:t>
      </w:r>
      <w:r w:rsidR="00832E45" w:rsidRPr="008B7D16">
        <w:rPr>
          <w:rFonts w:asciiTheme="majorHAnsi" w:hAnsiTheme="majorHAnsi"/>
          <w:sz w:val="20"/>
          <w:szCs w:val="20"/>
        </w:rPr>
        <w:t xml:space="preserve"> do Município</w:t>
      </w:r>
      <w:r w:rsidRPr="008B7D16">
        <w:rPr>
          <w:rFonts w:asciiTheme="majorHAnsi" w:hAnsiTheme="majorHAnsi"/>
          <w:sz w:val="20"/>
          <w:szCs w:val="20"/>
        </w:rPr>
        <w:t xml:space="preserve"> e em jornal de circulação nesta Comarca</w:t>
      </w:r>
      <w:r w:rsidR="00832E45" w:rsidRPr="008B7D16">
        <w:rPr>
          <w:rFonts w:asciiTheme="majorHAnsi" w:hAnsiTheme="majorHAnsi"/>
          <w:sz w:val="20"/>
          <w:szCs w:val="20"/>
        </w:rPr>
        <w:t>.</w:t>
      </w:r>
    </w:p>
    <w:p w:rsidR="004A749B" w:rsidRPr="008B7D16" w:rsidRDefault="008F16AC" w:rsidP="00A9358C">
      <w:pPr>
        <w:jc w:val="right"/>
        <w:rPr>
          <w:rFonts w:asciiTheme="majorHAnsi" w:hAnsiTheme="majorHAnsi"/>
          <w:sz w:val="20"/>
          <w:szCs w:val="20"/>
        </w:rPr>
      </w:pPr>
      <w:r w:rsidRPr="008B7D16">
        <w:rPr>
          <w:rFonts w:asciiTheme="majorHAnsi" w:hAnsiTheme="majorHAnsi"/>
          <w:sz w:val="20"/>
          <w:szCs w:val="20"/>
        </w:rPr>
        <w:t xml:space="preserve">Brunópolis, </w:t>
      </w:r>
      <w:r w:rsidR="00B60451" w:rsidRPr="008B7D16">
        <w:rPr>
          <w:rFonts w:asciiTheme="majorHAnsi" w:hAnsiTheme="majorHAnsi"/>
          <w:sz w:val="20"/>
          <w:szCs w:val="20"/>
        </w:rPr>
        <w:t>0</w:t>
      </w:r>
      <w:r w:rsidR="008E51E7">
        <w:rPr>
          <w:rFonts w:asciiTheme="majorHAnsi" w:hAnsiTheme="majorHAnsi"/>
          <w:sz w:val="20"/>
          <w:szCs w:val="20"/>
        </w:rPr>
        <w:t>4</w:t>
      </w:r>
      <w:r w:rsidR="00B60451" w:rsidRPr="008B7D16">
        <w:rPr>
          <w:rFonts w:asciiTheme="majorHAnsi" w:hAnsiTheme="majorHAnsi"/>
          <w:sz w:val="20"/>
          <w:szCs w:val="20"/>
        </w:rPr>
        <w:t xml:space="preserve"> de maio de 2023</w:t>
      </w:r>
      <w:r w:rsidR="00C23302" w:rsidRPr="008B7D16">
        <w:rPr>
          <w:rFonts w:asciiTheme="majorHAnsi" w:hAnsiTheme="majorHAnsi"/>
          <w:sz w:val="20"/>
          <w:szCs w:val="20"/>
        </w:rPr>
        <w:t>.</w:t>
      </w:r>
    </w:p>
    <w:p w:rsidR="003B13CB" w:rsidRPr="008B7D16" w:rsidRDefault="003B13CB" w:rsidP="003E75F9">
      <w:pPr>
        <w:jc w:val="both"/>
        <w:rPr>
          <w:rFonts w:asciiTheme="majorHAnsi" w:hAnsiTheme="majorHAnsi"/>
          <w:sz w:val="20"/>
          <w:szCs w:val="20"/>
        </w:rPr>
      </w:pPr>
    </w:p>
    <w:p w:rsidR="005E5B55" w:rsidRPr="008B7D16" w:rsidRDefault="005E5B55" w:rsidP="00647CC6">
      <w:pPr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</w:p>
    <w:p w:rsidR="00647CC6" w:rsidRPr="008B7D16" w:rsidRDefault="00C23302" w:rsidP="00647CC6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8B7D16">
        <w:rPr>
          <w:rFonts w:asciiTheme="majorHAnsi" w:hAnsiTheme="majorHAnsi"/>
          <w:b/>
          <w:sz w:val="20"/>
          <w:szCs w:val="20"/>
        </w:rPr>
        <w:t>VOLCIR CANUTO</w:t>
      </w:r>
    </w:p>
    <w:p w:rsidR="00647CC6" w:rsidRPr="008B7D16" w:rsidRDefault="00647CC6" w:rsidP="00647CC6">
      <w:pPr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 w:rsidRPr="008B7D16">
        <w:rPr>
          <w:rFonts w:asciiTheme="majorHAnsi" w:hAnsiTheme="majorHAnsi"/>
          <w:sz w:val="20"/>
          <w:szCs w:val="20"/>
        </w:rPr>
        <w:t>Prefeito Municipal</w:t>
      </w:r>
    </w:p>
    <w:p w:rsidR="00664B3E" w:rsidRPr="008B7D16" w:rsidRDefault="00664B3E" w:rsidP="00647CC6">
      <w:pPr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</w:p>
    <w:p w:rsidR="00664B3E" w:rsidRDefault="00664B3E" w:rsidP="00647CC6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8B7D16">
        <w:rPr>
          <w:rFonts w:asciiTheme="majorHAnsi" w:hAnsiTheme="majorHAnsi"/>
          <w:b/>
          <w:sz w:val="20"/>
          <w:szCs w:val="20"/>
        </w:rPr>
        <w:lastRenderedPageBreak/>
        <w:t>ANEXO I</w:t>
      </w:r>
    </w:p>
    <w:p w:rsidR="008B7D16" w:rsidRPr="008B7D16" w:rsidRDefault="008B7D16" w:rsidP="00647CC6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8B7D16">
        <w:rPr>
          <w:rFonts w:asciiTheme="majorHAnsi" w:hAnsiTheme="majorHAnsi"/>
          <w:b/>
          <w:sz w:val="20"/>
          <w:szCs w:val="20"/>
        </w:rPr>
        <w:t>MEMORIAL DESCRITIVO DE REGULARIZAÇÃO FUNDIÁRIA – REURB</w:t>
      </w:r>
    </w:p>
    <w:p w:rsidR="00664B3E" w:rsidRPr="008B7D16" w:rsidRDefault="00664B3E" w:rsidP="00647CC6">
      <w:pPr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2.063,63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(Dois mil e sessenta e três metros e sessenta e três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Candido Martins, distante 31,95 metros da esquina com a Rua de Acesso ao Dal Pai,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Ismael Elias de Alencastro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071.723.869-57,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515857.484 m e N= 6979387.858 m dividindo-o com o  Mat nº 15.857; Daí segue confrontando com Mat nº 15.857 com o azimute de 128°15'34" e a distância de 64.00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(E=515907.738 m e N=6979348.228 m); Daí segue confrontando com Rua Candido Martins com o azimute de 224°01'36" e a distância de 33.00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(E=515884.803 m e N=6979324.500 m); Daí segue confrontando com Lote 02 com o azimute de 308°06'40" e a distância de 57.96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(E=515839.197 m e N=6979360.274 m); Daí segue confrontando com Mat nº 15.857 com o azimute de 308°06'40" e a distância de 3.45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(E=515836.484 m e N=6979362.402 m); Daí segue com o azimute de  39°31'16" e a distância de 33.00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(E=515857.484 m e N=6979387.858 m); início de descrição, fechando assim o perímetro do polígono acima descrito com perímetro de 191.41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895,00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(Oitocentos e noventa e cinco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02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Candido Martins, distante 64,95 metros da esquina com a Rua de Acesso ao Dal Pai,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Maria Leodoro Andrade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020.187.009-60,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515839.197 m e N= 6979360.274 m dividindo-o com o  Lote 01; Daí segue confrontando com Lote 01 com o azimute de 128°06'40" e a distância de 57.96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(E=515884.803 m e N=6979324.500 m); Daí segue confrontando com Rua Candido Martins com o azimute de 223°58'44" e a distância de 17.00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(E=515872.999 m e N=6979312.267 m); Daí segue confrontando com Lote 03 com o azimute de 310°34'49" e a distância de 55.95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(E=515830.505 m e N=6979348.663 m); Daí segue confrontando com Mat nº 15.857 com o azimute de  36°49'03" e a distância de 14.50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(E=515839.197 m e N=6979360.274 m); início de descrição, fechando assim o perímetro do polígono acima descrito com perímetro de 145.41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814,88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(Oitocentos e quatorze metros e oitenta e oito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03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Candido Martins, distante 81,95 metros da esquina com a Rua de Acesso ao Dal Pai,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Maria Leodoro Andrade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020.187.009-60,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515830.505 m e N= 6979348.663 m dividindo-o com o  Lote 02; Daí segue confrontando com Lote 02 com o azimute de 130°34'49" e a distância de 55.95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(E=515872.999 m e N=6979312.267 m); Daí segue confrontando com Rua Candido Martins com o azimute de 223°49'43" e a distância de 14.66 m até 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 xml:space="preserve">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(E=515862.843 m e N=6979301.687 m); Daí segue confrontando com Lote 04 com o azimute de 310°14'06" e a distância de 54.13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(E=515821.516 m e N=6979336.654 m); Daí segue confrontando com Mat. nº 15.857 com o azimute de  36°49'03"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(E=515830.505 m e N=6979348.663 m); início de descrição, fechando assim o perímetro do polígono acima descrito com perímetro de 139.74 m.</w:t>
      </w: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MEMORIAL DESCRITIVO DE LOTE URBANO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890,30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(Oitocentos e noventa metros e trinta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04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Candido Martins, distante 96,61 metros da esquina com a Rua de Acesso ao Dal Pai,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Mateus Ferrari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089.827.489-38,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515821.516 m e N= 6979336.654 m dividindo-o com o  Lote 03; Daí segue confrontando com Lote 03 com o azimute de 130°14'06" e a distância de 54.13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(E=515862.843 m e N=6979301.687 m); Daí segue confrontando com Rua Candido Martins com o azimute de 222°51'32" e a distância de 15.32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(E=515852.424 m e N=6979290.459 m); Daí segue confrontando com Mat. nº 18.061 com o azimute de 307°28'15" e a distância de 41.00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(E=515819.884 m e N=6979315.402 m); Daí segue confrontando com Mat nº 15.857 com o azimute de 307°28'15" e a distância de 12.31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(E=515810.110 m e N=6979322.893 m); Daí segue com o azimute de  39°39'16" e a distância de 17.87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(E=515821.516 m e N=6979336.654 m); início de descrição, fechando assim o perímetro do polígono acima descrito com perímetro de 140.63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654,70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(Seiscentos e cinquenta e quatro metros e setenta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05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19,50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Nilza Jesus Sobieoziak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863.135.099-00,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515797.690 m e N= 6979307.909 m dividindo-o com o  Mat nº 15857; Daí segue confrontando com Mat nº 15857 com o azimute de 127°28'15" e a distância de 11.64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(E=515806.929 m e N=6979300.827 m); Daí segue confrontando com Mat nº 18061 com o azimute de 127°28'15" e a distância de 41.00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(E=515839.470 m e N=6979275.884 m); Daí segue confrontando com Rua Carlota Correa com o azimute de 218°00'54" e a distância de 12.57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(E=515831.729 m e N=6979265.983 m); Daí segue confrontando com Celio Jorge Sobieoziak - Posseiro com o azimute de 307°50'31" e a distância de 52.99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(E=515789.884 m e N=6979298.491 m); Daí segue confrontando com Mat nº 15857 com o azimute de  39°39'16" e a distância de 12.23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(E=515797.690 m e N=6979307.909 m); início de descrição, fechando assim o perímetro do polígono acima descrito com perímetro de 130.43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389,95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(Trezentos e oitenta e nove metros e noventa e cinco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06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51,07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Felicidade Aparecida Pelentir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061.591.999-51,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lastRenderedPageBreak/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515796.337 m e N= 6979269.424 m dividindo-o com o  Lote 07; Daí segue confrontando com Lote 07 com o azimute de 127°51'02"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(E=515820.025 m e N=6979251.016 m); Daí segue confrontando com Rua Carlota Correa com o azimute de 218°01'49" e a distância de 13.00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(E=515812.016 m e N=6979240.776 m); Daí segue confrontando com Lote 08 com o azimute de 307°51'32"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(E=515788.331 m e N=6979259.187 m); Daí segue confrontando com Lote 07 com o azimute de  38°01'49" e a distância de 13.00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(E=515796.337 m e N=6979269.424 m); início de descrição, fechando assim o perímetro do polígono acima descrito com perímetro de 86.00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468,60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(Quatrocentos e sessenta e oito metros e sessenta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07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48,07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Joelson Andress Correa Kern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060.938.529-11,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515779.673 m e N= 6979286.172 m dividindo-o com o  Celio Jorge Sobieoziak - Posseiro; Daí segue confrontando com Celio Jorge Sobieoziak - Posseiro com o azimute de 127°51'02" e a distância de 53.44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(E=515821.874 m e N=6979253.379 m); Daí segue confrontando com Rua Carlota Correa com o azimute de 218°01'49" e a distância de 3.00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(E=515820.025 m e N=6979251.016 m); Daí segue confrontando com Lote 06 com o azimute de 307°51'02"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(E=515796.337 m e N=6979269.424 m); Daí segue com o azimute de 218°01'49" e a distância de 13.00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(E=515788.331 m e N=6979259.187 m); Daí segue confrontando com Lote 08 com o azimute de 307°51'32" e a distância de 23.90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'V5'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(E=515769.463 m e N=6979273.854 m); Daí segue confrontando com Mat nº 15857 com o azimute de  39°39'16" e a distância de 16.00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(E=515779.673 m e N=6979286.172 m); início de descrição, fechando assim o perímetro do polígono acima descrito com perímetro de 139.34 m.</w:t>
      </w: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1.521,46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(Mil quinhentos e vinte e um metros e quarenta e seis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08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64,07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Sirlei Aparecida de Souza Graupner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530.015.169-68,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515769.463 m e N= 6979273.854 m dividindo-o com o  Lote 07; Daí segue confrontando com Lote 07 com o azimute de 127°51'32" e a distância de 23.90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(E=515788.331 m e N=6979259.187 m); Daí segue confrontando com Lote 06 com o azimute de 127°51'32"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(E=515812.016 m e N=6979240.776 m); Daí segue confrontando com Rua Carlota Correa com o azimute de 218°01'26" e a distância de 28.10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(E=515794.707 m e N=6979218.640 m); Daí segue confrontando com Lote 09 com o azimute de 308°01'28"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(E=515771.075 m e N=6979237.119 m); Daí segue confrontando com Mat nº 15857 com o azimute de 308°01'28" e a distância de 24.69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'V5'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(E=515751.622 m e N=6979252.330 m); Daí segue com o azimute de  39°39'16" e a distância de 27.96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(E=515769.463 m e N=6979273.854 m); 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>início de descrição, fechando assim o perímetro do polígono acima descrito com perímetro de 164.65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450,00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(Quatrocentos e cinquenta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09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92,17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Edson Osni Ribeiro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094.328.229-23,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515771.075 m e N= 6979237.119 m dividindo-o com o  Lote 08; Daí segue confrontando com Lote 08 com o azimute de 128°01'28"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(E=515794.707 m e N=6979218.640 m); Daí segue confrontando com Rua Carlota Correa com o azimute de 218°01'26"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(E=515785.467 m e N=6979206.823 m); Daí segue confrontando com Mat. nº 2022 com o azimute de 308°01'28"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(E=515761.835 m e N=6979225.302 m); Daí segue confrontando com Mat nº 15857 com o azimute de  38°01'28"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(E=515771.075 m e N=6979237.119 m); início de descrição, fechando assim o perímetro do polígono acima descrito com perímetro de 90.00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450,00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(Quatrocentos e cinquenta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10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122,17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Andrius Jhonatan Dangelis Balvedi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063.741.139-00,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515752.596 m e N= 6979213.486 m dividindo-o com o  Mat nº 2022; Daí segue confrontando com Mat nº 2022 com o azimute de 128°01'28"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(E=515776.227 m e N=6979195.007 m); Daí segue confrontando com Rua Carlota Correa com o azimute de 218°01'26"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(E=515766.987 m e N=6979183.191 m); Daí segue confrontando com Lote 11 com o azimute de 308°01'28"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(E=515743.356 m e N=6979201.670 m); Daí segue confrontando com Mat nº 15857 com o azimute de  38°01'28"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(E=515752.596 m e N=6979213.486 m); início de descrição, fechando assim o perímetro do polígono acima descrito com perímetro de 90.00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450,00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(Quatrocentos e cinquenta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11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137,17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Margarete Ortiz de Souza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516.281.989-15,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515743.356 m e N= 6979201.670 m dividindo-o com o  Lote 10; Daí segue confrontando com Lote 10 com o azimute de 128°01'28"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(E=515766.988 m e N=6979183.190 m); Daí segue confrontando com Rua Carlota Correa com o azimute de 218°01'39"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(E=515757.747 m e N=6979171.374 m); Daí segue confrontando com Lote 12 com o azimute de 308°01'28"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(E=515734.116 m e N=6979189.854 m); Daí segue confrontando com Mat nº 15857 com o azimute de  38°01'28"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(E=515743.356 m e N=6979201.670 m); início de descrição, fechando assim o perímetro do polígono acima 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>descrito com perímetro de 90.00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450,00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(Quatrocentos e cinquenta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12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152,17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Margarete Ortiz de Souza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516.281.989-15,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515734.116 m e N= 6979189.854 m dividindo-o com o  Lote 11; Daí segue confrontando com Lote 11 com o azimute de 128°01'28"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(E=515757.747 m e N=6979171.374 m); Daí segue confrontando com Rua Carlota Correa com o azimute de 218°01'26"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(E=515748.508 m e N=6979159.558 m); Daí segue confrontando com Lote 13 com o azimute de 308°01'28"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(E=515724.876 m e N=6979178.037 m); Daí segue confrontando com Mat nº 15857 com o azimute de  38°01'28"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(E=515734.116 m e N=6979189.854 m); início de descrição, fechando assim o perímetro do polígono acima descrito com perímetro de 90.00 m.</w:t>
      </w:r>
    </w:p>
    <w:p w:rsidR="008E51E7" w:rsidRDefault="008E51E7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450,00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(Quatrocentos e cinquenta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13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167,17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Regiane Alves Krieguer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069.494.739-31,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515724.876 m e N= 6979178.037 m dividindo-o com o  Lote 12; Daí segue confrontando com Lote 12 com o azimute de 128°01'28"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(E=515748.508 m e N=6979159.558 m); Daí segue confrontando com Rua Carlota Correa com o azimute de 218°01'26"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(E=515739.268 m e N=6979147.742 m); Daí segue confrontando com Lote 14 com o azimute de 308°01'28"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(E=515715.636 m e N=6979166.221 m); Daí segue confrontando com Mat nº 15857 com o azimute de  38°01'28"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(E=515724.876 m e N=6979178.037 m); início de descrição, fechando assim o perímetro do polígono acima descrito com perímetro de 90.00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450,00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(Quatrocentos e cinquenta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14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182,17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Luiz Fernando de Souza Kern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074.988.149-60,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515715.636 m e N= 6979166.221 m dividindo-o com o  Lote 13; Daí segue confrontando com Lote 13 com o azimute de 128°01'28"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(E=515739.268 m e N=6979147.741 m); Daí segue confrontando com Rua Carlota Correa com o azimute de 218°01'34"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(E=515730.028 m e N=6979135.925 m); Daí segue confrontando com Lote 15 com o azimute de 308°01'28"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(E=515706.396 m e N=6979154.405 m); Daí segue confrontando com Mat nº 15857 com o azimute de  38°01'28"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(E=515715.636 m e N=6979166.221 m); início de descrição, fechando assim o perímetro do polígono acima 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>descrito com perímetro de 90.00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450,00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(Quatrocentos e cinquenta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15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197,17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Luiz Fernando de Souza Kern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074.988.149-60,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515706.396 m e N= 6979154.405 m dividindo-o com o  Lote 14; Daí segue confrontando com Lote 14 com o azimute de 128°01'28"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(E=515730.028 m e N=6979135.925 m); Daí segue confrontando com Rua Carlota Correa com o azimute de 218°01'22"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(E=515720.788 m e N=6979124.109 m); Daí segue confrontando com Lote 16 com o azimute de 308°01'28"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(E=515697.156 m e N=6979142.589 m); Daí segue confrontando com Mat nº 15857 com o azimute de  38°01'28"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(E=515706.396 m e N=6979154.405 m); início de descrição, fechando assim o perímetro do polígono acima descrito com perímetro de 90.00 m.</w:t>
      </w:r>
    </w:p>
    <w:p w:rsidR="008E51E7" w:rsidRDefault="008E51E7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450,00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(Quatrocentos e cinquenta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16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197,17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Felipe de Souza Kern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115.375.489-48,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515697.156 m e N= 6979142.589 m dividindo-o com o  Lote 15; Daí segue confrontando com Lote 15 com o azimute de 128°01'28"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(E=515720.788 m e N=6979124.109 m); Daí segue confrontando com Rua Carlota Correa com o azimute de 218°01'26"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(E=515711.548 m e N=6979112.293 m); Daí segue confrontando com Lote 17 com o azimute de 308°01'28"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(E=515687.916 m e N=6979130.772 m); Daí segue confrontando com Mat nº 15857 com o azimute de  38°01'28"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(E=515697.156 m e N=6979142.589 m); início de descrição, fechando assim o perímetro do polígono acima descrito com perímetro de 90.00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495,00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(Quatrocentos e noventa e cinco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17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212,17 metros da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Rafael de Souza Kern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074.988.129-16,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515687.916 m e N= 6979130.772 m dividindo-o com o  Lote 16; Daí segue confrontando com Lote 16 com o azimute de 128°01'28"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(E=515711.548 m e N=6979112.293 m); Daí segue confrontando com Rua Carlota Correa com o azimute de 218°01'26" e a distância de 16.50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(E=515701.384 m e N=6979099.295 m); Daí segue confrontando com Mat nº 15857 com o azimute de 308°01'28" e a distância de 30.00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(E=515677.752 m e N=6979117.775 m); Daí segue com o azimute de  38°01'28" e a distância de 16.50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(E=515687.916 m e N=6979130.772 m); início de descrição, fechando assim o perímetro do polígono acima descrito com 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>perímetro de 93.00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846,60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(Oitocentos e quarenta e seis metros e sessenta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18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na esquina com a Rua Candida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João Paulo Ferrari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078.422.689-08,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515875.854 m e N= 6979219.860 m dividindo-o com o  Mat nº 2040; Daí segue confrontando com Mat nº 2040 com o azimute de 199°31'09" e a distância de 23.10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(E=515868.136 m e N=6979198.091 m); Daí segue com o azimute de  96°20'56" e a distância de 25.54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(E=515893.516 m e N=6979195.267 m); Daí segue confrontando com Rua Fredolino Rossdeutcher com o azimute de 218°59'30" e a distância de 31.29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(E=515873.832 m e N=6979170.951 m); Daí segue confrontando com Mat nº 20674 com o azimute de 319°28'05" e a distância de 27.33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(E=515856.071 m e N=6979191.723 m); Daí segue com o azimute de 339°56'10" e a distância de 15.70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'V5'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(E=515850.686 m e N=6979206.467 m); Daí segue confrontando com Mat nº 20674 com o azimute de  61°58'48" e a distância de 28.51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(E=515875.854 m e N=6979219.860 m); início de descrição, fechando assim o perímetro do polígono acima descrito com perímetro de 151.47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606,45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(Seiscentos e seis metros e quarenta e cinco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19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118,20 metros da esquina com a Rua das Acacias,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Rafael de Souza Kern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074.988.129-16,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515747.130 m e N= 6979143.185 m dividindo-o com o  Mat nº 8600; Daí segue confrontando com Mat nº 8600 com o azimute de 130°23'16" e a distância de 39.55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(E=515777.255 m e N=6979117.559 m); Daí segue confrontando com Mat nº 33.693 com o azimute de 218°50'30" e a distância de 14.66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(E=515768.061 m e N=6979106.140 m); Daí segue confrontando com Lote 20 com o azimute de 308°16'55" e a distância de 39.31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(E=515737.205 m e N=6979130.493 m); Daí segue confrontando com Rua Carlota Correa com o azimute de  38°01'28" e a distância de 16.11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(E=515747.130 m e N=6979143.185 m); início de descrição, fechando assim o perímetro do polígono acima descrito com perímetro de 109.63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1.571,13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Mil quinhentos e setenta e um metros e treze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20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84,08 metros da esquina com a Rua das Acacias,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Ismael Elias de Alencastro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071.723.869-57,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515737.205 m e N= 6979130.493 m dividindo-o com o  Lote 19; Daí segue confrontando com Lote 19 com o azimute de 128°16'55" e a distância de 39.31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(E=515768.061 m e N=6979106.140 m); Daí segue confrontando com Mat nº 33693 com o azimute de 218°50'30" e a distância de 4.22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(E=515765.413 m e N=6979102.852 m); Daí segue com o azimute de 218°50'30" e a distância de 20.01 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 xml:space="preserve">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(E=515752.865 m e N=6979087.269 m); Daí segue confrontando com Mat nº 22252 com o azimute de 218°50'30" e a distância de 19.47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(E=515740.654 m e N=6979072.104 m); Daí segue confrontando com Mat nº 15857 com o azimute de 304°41'56" e a distância de 23.75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'V5'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(E=515721.129 m e N=6979085.624 m); Daí segue confrontando com Lote 21 com o azimute de  38°01'28" e a distância de 12.00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'V6'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(E=515728.521 m e N=6979095.077 m); Daí segue com o azimute de 304°41'56"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'V7'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(E=515716.188 m e N=6979103.616 m); Daí segue confrontando com Rua Carlota Correa com o azimute de  38°01'28" e a distância de 34.12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(E=515737.205 m e N=6979130.493 m); início de descrição, fechando assim o perímetro do polígono acima descrito com perímetro de 167.88 m.</w:t>
      </w:r>
    </w:p>
    <w:p w:rsidR="00664B3E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179,70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Cento e setenta e nove metros e setenta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21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Carlota Correa, distante 72,08 metros da esquina com a Rua das Acacias,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Paulo Rafael Schimidt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058.970.979-92,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515716.188 m e N= 6979103.616 m dividindo-o com o  Lote 20; Daí segue confrontando com Lote 20 com o azimute de 124°41'56"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(E=515728.521 m e N=6979095.077 m); Daí segue com o azimute de 218°01'28" e a distância de 12.00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(E=515721.129 m e N=6979085.624 m); Daí segue confrontando com Mat nº 15857 com o azimute de 304°41'56" e a distância de 15.00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(E=515708.796 m e N=6979094.163 m); Daí segue confrontando com Rua Carlota Correa com o azimute de  38°01'28" e a distância de 12.00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(E=515716.188 m e N=6979103.616 m); início de descrição, fechando assim o perímetro do polígono acima descrito com perímetro de 54.00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802,00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Oitocentos e dois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22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distante 92,10 metros da esquina com a Rua Candido Martins,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Mariluce Weber de Souza Oliveira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095.706.849-25,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515802.620 m e N= 6979149.060 m dividindo-o com o  Mat nº 20674; Daí segue confrontando com Mat nº 20674 com o azimute de 127°35'49" e a distância de 41.59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(E=515835.570 m e N=6979123.688 m); Daí segue confrontando com Rua Fredolino Rossdeutcher com o azimute de 218°59'30" e a distância de 19.30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(E=515823.425 m e N=6979108.686 m); Daí segue confrontando com Mat 12440 com o azimute de 307°35'49" e a distância de 41.54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(E=515790.515 m e N=6979134.027 m); Daí segue confrontando com Mat 8600 com o azimute de  38°50'30" e a distância de 19.30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(E=515802.620 m e N=6979149.060 m); início de descrição, fechando assim o perímetro do polígono acima descrito com perímetro de 121.73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359,85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 Trezentos e cinquenta e nove metros e oitenta e cinco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23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distante 9,74 metros da esquina com a Rua das Acacias,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Valderi Gonçalves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666.262.509-49,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515736.853 m e N= 6979049.333 m dividindo-o com o  Mat nº 22252; Daí segue confrontando com Mat nº 22252 com o azimute de 128°48'35" e a distância de 29.94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(E=515760.184 m e N=6979030.567 m); Daí segue confrontando com Rua Fredolino Rossdeutcher com o azimute de 218°59'30" e a distância de 12.98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(E=515752.016 m e N=6979020.476 m); Daí segue confrontando com Lote 24 com o azimute de 312°50'48" e a distância de 30.51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(E=515729.643 m e N=6979041.228 m); Daí segue confrontando com Lote 25 com o azimute de  41°39'13" e a distância de 10.85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(E=515736.853 m e N=6979049.333 m); início de descrição, fechando assim o perímetro do polígono acima descrito com perímetro de 84.28 m.</w:t>
      </w: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334,70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Trezentos e trinta e quatro metros e setenta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24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na esquina com a Rua das Acacias,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Valderi Gonçalves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666.262.509-49,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A54731" w:rsidRDefault="00664B3E" w:rsidP="00A54731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515729.643 m e N= 6979041.228 m dividindo-o com o  Lote 23; Daí segue confrontando com Lote 23 com o azimute de 132°50'48" e a distância de 30.51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(E=515752.016 m e N=6979020.476 m); Daí segue confrontando com Rua Fredolino Rossdeutcher com o azimute de 218°59'30" e a distância de 9.74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(E=515745.885 m e N=6979012.904 m); Daí segue confrontando com Rua das Acacias com o azimute de 308°33'42" e a distância de 31.01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(E=515721.641 m e N=6979032.231 m); Daí segue confrontando com Lote 25 com o azimute de  41°39'13" e a distância de 12.04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(E=515729.643 m e N=6979041.228 m); início de descrição, fechando assim o perímetro do polígono acima descrito com perímetro de 83.30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255,55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Duzentos e cinquenta e cinco metros e cinquenta e cinco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25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das Acacias, distante 31,01 metros da esquina com a Rua Fredolino Rossdeutcher,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Mauro Peloso de Moraes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070.236.989-65,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515727.804 m e N= 6979055.521 m dividindo-o com o  Mat nº 22252; Daí segue confrontando com Mat nº 22252 com o azimute de 124°22'02" e a distância de 10.96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(E=515736.853 m e N=6979049.333 m); Daí segue confrontando com Lote 23 e Lote 24 com o azimute de 221°39'13" e a distância de 22.89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(E=515721.641 m e N=6979032.231 m); Daí segue confrontando com Rua das Acacias com o azimute de 308°33'42" e a distância de 11.89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(E=515712.344 m e N=6979039.643 m); Daí segue confrontando com Mat nº 15.857 com o azimute de  44°14'11" e a distância de 22.16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(E=515727.804 m e N=6979055.521 m); início de descrição, fechando assim o perímetro do polígono acima descrito com perímetro de 67.90 m.</w:t>
      </w: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218,45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Duzentos e dezoito metros e quarenta e   cinco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26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Alziro Rossdeutcher, na esquina com a Rua das Acacias,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Juliana Pereira da Silva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100.325.149-80,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515712.098 m e N= 6979027.050 m dividindo-o com o  Rua das Acacias; Daí segue confrontando com Rua das Acacias com o azimute de 128°33'42" e a distância de 7.14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(E=515717.681 m e N=6979022.600 m); Daí segue confrontando com Lote 27 com o azimute de 220°39'16" e a distância de 17.74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(E=515706.125 m e N=6979009.143 m); Daí segue confrontando com Lote 29 com o azimute de 308°32'01" e a distância de 13.87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(E=515695.275 m e N=6979017.784 m); Daí segue confrontando com Rua Alziro Rossdeutcher com o azimute de  41°19'38" e a distância de 9.90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(E=515701.810 m e N=6979025.216 m); Daí segue com o azimute de  79°53'29" e a distância de 10.45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(E=515712.098 m e N=6979027.050 m); início de descrição, fechando assim o perímetro do polígono acima descrito com perímetro de 59.10 m.</w:t>
      </w: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505,16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(Quinhentos e cinco metros e dezesseis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27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na esquina com a Rua das Acacias,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Valderi Gonçalves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666.262.509-49,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515717.681 m e N= 6979022.600 m dividindo-o com o  Rua das Acacias; Daí segue confrontando com Rua das Acacias com o azimute de 128°33'42" e a distância de 28.14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(E=515739.684 m e N=6979005.058 m); Daí segue confrontando com Rua Fredolino Rossdeutcher com o azimute de 218°15'40" e a distância de 17.71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(E=515728.716 m e N=6978991.151 m); Daí segue confrontando com Lote 28 com o azimute de 308°32'01" e a distância de 28.88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(E=515706.125 m e N=6979009.143 m); Daí segue confrontando com Lote 26 com o azimute de  40°39'16" e a distância de 17.74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(E=515717.681 m e N=6979022.600 m); início de descrição, fechando assim o perímetro do polígono acima descrito com perímetro de 92.47 m.</w:t>
      </w: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358,63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Trezentos e cinquenta e oito metros e sessenta e três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28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distante 17,71 metros da  esquina com a Rua das Acacias,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Roseni de Oliveira Gonçalves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967.152.789-20,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515711.390 m e N= 6979004.950 m dividindo-o com o  Lote 27; Daí segue confrontando com Lote 27 com o azimute de 128°32'01" e a distância de 22.15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(E=515728.716 m e N=6978991.151 m); Daí segue confrontando com Rua Fredolino Rossdeutcher com o azimute de 218°15'40" e a distância de 15.80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(E=515718.931 m e N=6978978.743 m); Daí segue confrontando com Lote 30 com o azimute de 308°48'12" e a distância de 23.39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(E=515700.700 m e N=6978993.403 m); Daí segue confrontando com Lote 29 com o azimute de  42°47'38" e a distância de 15.74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(E=515711.390 m e N=6979004.950 m); início de descrição, fechando assim o perímetro do polígono acima descrito com perímetro de 77.08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303,57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Trezentos e </w:t>
      </w:r>
      <w:r w:rsidR="00A54731"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três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metros e cinquenta e sete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29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Alziro Rossdeutcher, distante 20,35 metros da  esquina com a Rua das </w:t>
      </w:r>
      <w:r w:rsidR="00A54731"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Acácias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Giovane May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092.356.849-27,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lastRenderedPageBreak/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515695.275 m e N= 6979017.784 m dividindo-o com o  Lote 26; Daí segue confrontando com Lote 26 com o azimute de 128°32'01" e a distância de 20.60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(E=515711.390 m e N=6979004.950 m); Daí segue confrontando com Lote 28 com o azimute de 222°47'38" e a distância de 15.74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(E=515700.700 m e N=6978993.403 m); Daí segue confrontando com Lote 32 com o azimute de 308°48'12" e a distância de 18.72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(E=515686.111 m e N=6979005.133 m); Daí segue confrontando com Rua Alziro Rossdeutcher com o azimute de  42°38'40" e a distância de 4.48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(E=515689.146 m e N=6979008.428 m); Daí segue com o azimute de  33°13'48" e a distância de 11.18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(E=515695.275 m e N=6979017.784 m); início de descrição, fechando assim o perímetro do polígono acima descrito com perímetro de 70.72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420,04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Quatrocentos e vinte metros e quatro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30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distante 33,51 metros da  esquina com a Rua das Acacias,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Volnei Silveira de Bitencurt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022.616.539-64,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515700.700 m e N= 6978993.403 m dividindo-o com o  Lote 28; Daí segue confrontando com Lote 28 com o azimute de 128°48'12" e a distância de 23.39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(E=515718.931 m e N=6978978.743 m); Daí segue confrontando com Rua Fredolino Rossdeutcher com o azimute de 219°16'26" e a distância de 17.77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(E=515707.684 m e N=6978964.989 m); Daí segue confrontando com Lote 31 com o azimute de 309°48'51" e a distância de 24.46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(E=515688.895 m e N=6978980.652 m); Daí segue confrontando com Lote 32 com o azimute de  42°47'38" e a distância de 17.38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(E=515700.700 m e N=6978993.403 m); início de descrição, fechando assim o perímetro do polígono acima descrito com perímetro de 83.00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539,26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Quinhentos e trinta e nove metros e vinte e seis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31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na 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Maria de Fatima da Silva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853.951.709-44,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515688.895 m e N= 6978980.652 m dividindo-o com o  Lote 30; Daí segue confrontando com Lote 30 com o azimute de 129°48'51" e a distância de 24.46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(E=515707.684 m e N=6978964.989 m); Daí segue confrontando com Rua Fredolino Rossdeutcher com o azimute de 219°18'29" e a distância de 21.23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(E=515694.236 m e N=6978948.564 m); Daí segue confrontando com Rua Gilmar Ferreira com o azimute de 308°43'37" e a distância de 25.78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(E=515674.121 m e N=6978964.694 m); Daí segue confrontando com Lote 32 com o azimute de  42°47'38" e a distância de 21.75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(E=515688.895 m e N=6978980.652 m); início de descrição, fechando assim o perímetro do polígono acima descrito com perímetro de 93.22 m.</w:t>
      </w: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670,86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(Seiscentos e setenta metros e oitenta e seis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32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Alziro Rossdeutcher,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lastRenderedPageBreak/>
        <w:t xml:space="preserve">na 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Maria Helena Ferreira Pereira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018.713.329-82,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515686.111 m e N= 6979005.133 m dividindo-o com o  Lote 29; Daí segue confrontando com Lote 29 com o azimute de 128°48'12" e a distância de 18.72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(E=515700.700 m e N=6978993.403 m); Daí segue confrontando com Lote 30 com o azimute de 222°47'38" e a distância de 17.38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(E=515688.895 m e N=6978980.652 m); Daí segue confrontando com Lote 31 com o azimute de 222°47'38" e a distância de 21.75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(E=515674.121 m e N=6978964.694 m); Daí segue confrontando com Rua Gilmar Ferreira com o azimute de 308°43'37" e a distância de 13.32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(E=515663.732 m e N=6978973.026 m); Daí segue confrontando com Rua Alziro Rossdeutcher com o azimute de  28°53'28" e a distância de 22.25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'V5'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(E=515674.480 m e N=6978992.504 m); Daí segue com o azimute de  42°38'40" e a distância de 17.17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(E=515686.111 m e N=6979005.133 m); início de descrição, fechando assim o perímetro do polígono acima descrito com perímetro de 110.59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279,24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Duzentos e setenta e nove metros e vinte e quatro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33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das Acacias, distante 11,69 metros da  esquina com a dos Cedros,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José Vilmar Pereira da Silva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027.689.039-65,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515635.236 m e N= 6979035.455 m dividindo-o com o  Rua das Acacias; Daí segue confrontando com Rua das Acacias com o azimute de 103°00'58" e a distância de 22.54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(E=515657.194 m e N=6979030.379 m); Daí segue confrontando com Lote 34 com o azimute de 197°31'14" e a distância de 11.72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(E=515653.666 m e N=6979019.204 m); Daí segue confrontando com Lote 35 com o azimute de 279°12'29" e a distância de 3.64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(E=515650.068 m e N=6979019.787 m); Daí segue confrontando com Lote 40 com o azimute de 279°12'29" e a distância de 18.90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(E=515631.411 m e N=6979022.812 m); Daí segue com o azimute de  16°49'59" e a distância de 13.21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(E=515635.236 m e N=6979035.455 m); início de descrição, fechando assim o perímetro do polígono acima descrito com perímetro de 70.01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344,15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Trezentos e quarenta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e quatro metros e quinze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34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das Acacias, na  esquina com a Rua Alziro Rossdeutcher,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kathleen Leão de Oliveira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070.202.999-89,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515657.194 m e N= 6979030.379 m dividindo-o com o  Rua das Acacias; Daí segue confrontando com Rua das Acacias com o azimute de  98°36'39" e a distância de 29.40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(E=515686.258 m e N=6979025.978 m); Daí segue confrontando com Rua Alziro Rossdeutcher com o azimute de 198°02'57" e a distância de 12.05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(E=515682.526 m e N=6979014.525 m); Daí segue confrontando com Lote 35 com o azimute de 279°12'29" e a distância de 29.24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(E=515653.666 m e N=6979019.204 m); Daí segue confrontando com Lote 33 com o azimute de  17°31'14" e a distância de 11.72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(E=515657.194 m e N=6979030.379 m); início de descrição, fechando assim o perímetro 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>do polígono acima descrito com perímetro de 82.41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547,85m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Quinhentos e quarenta e sete metros e oitenta e cinco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35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Alziro Rossdeutcher distante 12,05 metros da  esquina com a Rua das Acacias,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Lucimara Ferreira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081.263.799-28,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515650.068 m e N= 6979019.787 m dividindo-o com o  Lote 33; Daí segue confrontando com Lote 33 com o azimute de  99°12'29" e a distância de 3.64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(E=515653.666 m e N=6979019.204 m); Daí segue confrontando com Lote 34 com o azimute de  99°12'29" e a distância de 29.24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(E=515682.526 m e N=6979014.525 m); Daí segue confrontando com Rua Alziro Rossdeutcher com o azimute de 222°38'40" e a distância de 22.70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(E=515667.151 m e N=6978997.831 m); Daí segue confrontando com Lote 36 com o azimute de 276°03'57" e a distância de 23.61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(E=515643.669 m e N=6979000.327 m); Daí segue confrontando com Lote 40 com o azimute de  18°12'05" e a distância de 20.49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(E=515650.068 m e N=6979019.787 m); início de descrição, fechando assim o perímetro do polígono acima descrito com perímetro de 99.68 m.</w:t>
      </w: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308,00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Trezentos e oito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36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Alziro Rossdeutcher distante 34,75 metros da  esquina com a Rua das Acacias,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Adão Weber de Souza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295.737.509-53,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515641.552 m e N= 6979000.552 m dividindo-o com o  Lote 40; Daí segue confrontando com Lote 40 com o azimute de  96°03'57" e a distância de 2.13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(E=515643.669 m e N=6979000.327 m); Daí segue confrontando com Lote 35 com o azimute de  96°03'57" e a distância de 23.61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(E=515667.151 m e N=6978997.831 m); Daí segue confrontando com Rua Alziro Rossdeutcher com o azimute de 209°22'44" e a distância de 13.50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(E=515660.540 m e N=6978986.088 m); Daí segue confrontando com Lote 37 com o azimute de 276°05'49" e a distância de 24.05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(E=515636.622 m e N=6978988.643 m); Daí segue confrontando com Lote 38 com o azimute de  22°29'24" e a distância de 12.89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(E=515641.552 m e N=6979000.552 m); início de descrição, fechando assim o perímetro do polígono acima descrito com perímetro de 76.16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A54731" w:rsidRDefault="00664B3E" w:rsidP="00A54731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285,55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Duzentos e oitenta e cinco metros e cinquenta e cinco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37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Alziro Rossdeutcher na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Edson Ortiz dos Santos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074.367.359-00, e poss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515636.622 m e N= 6978988.643 m dividindo-o com o  Lote 36; Daí segue confrontando com Lote 36 com o azimute de  96°09'35" e a distância de 24.04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(E=515660.526 m e N=6978986.063 m); Daí segue confrontando com Rua Alziro Rossdeutcher com o azimute de 208°17'00" e a distância de 13.56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(E=515654.102 m e N=6978974.124 m); Daí segue confrontando com Rua Gilmar Ferreira 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 xml:space="preserve">com o azimute de 277°51'01" e a distância de 22.43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(E=515631.879 m e N=6978977.188 m); Daí segue confrontando com Lote 38 com o azimute de  22°29'24" e a distância de 12.40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(E=515636.622 m e N=6978988.643 m); início de descrição, fechando assim o perímetro do polígono acima descrito com perímetro de 72.43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399,45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Trezentos e noventa e nove metros e quarenta e cinco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38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Gilmar Ferreira, distante 22,43 metros da esquina com a Rua Alziro Rossdeutcher,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Maria Aparecida Gomes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642.119.089-87,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515624.982 m e N= 6979002.312 m dividindo-o com o  Lote 40; Daí segue confrontando com Lote 40 com o azimute de  96°03'57" e a distância de 16.66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(E=515641.552 m e N=6979000.552 m); Daí segue confrontando com Lote 36 com o azimute de 202°29'24" e a distância de 12.89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(E=515636.622 m e N=6978988.643 m); Daí segue confrontando com Lote 37 com o azimute de 202°29'24" e a distância de 12.40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(E=515631.879 m e N=6978977.188 m); Daí segue confrontando com Rua Gilmar Ferreira com o azimute de 270°57'08" e a distância de 15.78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(E=515616.098 m e N=6978977.450 m); Daí segue confrontando com Lote 39 com o azimute de  19°39'49" e a distância de 26.40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(E=515624.982 m e N=6979002.312 m); início de descrição, fechando assim o perímetro do polígono acima descrito com perímetro de 84.13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469,20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Quatrocentos e sessenta e nove metros e vinte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39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Gilmar Ferreira, na esquina com a Rua dos Cedros,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Izaias Alves Ferreira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092.403.949-31,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515608.529 m e N= 6979004.061 m dividindo-o com o  Lote 40; Daí segue confrontando com Lote 40 com o azimute de  96°03'57" e a distância de 16.55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(E=515624.982 m e N=6979002.312 m); Daí segue confrontando com Lote 38 com o azimute de 199°39'49" e a distância de 26.40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(E=515616.098 m e N=6978977.450 m); Daí segue confrontando com Rua Gilmar Ferreira com o azimute de 270°57'08" e a distância de 19.40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(E=515596.697 m e N=6978977.773 m); Daí segue confrontando com Rua dos Cedros com o azimute de  24°13'52" e a distância de 28.83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(E=515608.529 m e N=6979004.061 m); início de descrição, fechando assim o perímetro do polígono acima descrito com perímetro de 91.18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886,20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(Oitocentos e oitenta e seis metros e vinte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40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situado no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lado ímpar da Rua dos Cedros,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na esquina com a Rua das Acacias,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Welington Mateus Esteves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092.427.879-06,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515623.844 m e N= 6979038.088 m dividindo-o com o  Rua das Acacias; Daí segue confrontando com Rua das Acacias com o azimute de 103°00'58" e a distância de 11.69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(E=515635.236 m e 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 xml:space="preserve">N=6979035.455 m); Daí segue confrontando com Lote 33 com o azimute de 196°49'59" e a distância de 13.21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(E=515631.411 m e N=6979022.812 m); Daí segue com o azimute de  99°12'29" e a distância de 18.90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(E=515650.068 m e N=6979019.787 m); Daí segue confrontando com Lote 35 com o azimute de 198°12'05" e a distância de 20.49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(E=515643.669 m e N=6979000.327 m); Daí segue confrontando com Lote 36 com o azimute de 276°03'57" e a distância de 2.13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'V5'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(E=515641.552 m e N=6979000.552 m); Daí segue confrontando com Lote 38 com o azimute de 276°03'57" e a distância de 16.66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'V6'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(E=515624.982 m e N=6979002.312 m); Daí segue confrontando com Lote 39 com o azimute de 276°03'57" e a distância de 16.55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'V7'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(E=515608.529 m e N=6979004.061 m); Daí segue confrontando com Rua dos Cedros com o azimute de  24°13'52" e a distância de 37.32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(E=515623.844 m e N=6979038.088 m); início de descrição, fechando assim o perímetro do polígono acima descrito com perímetro de 136.95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450,00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²,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Quatrocentos e cinquenta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41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05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situado no lado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par da Rua dos Cedros,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distante 14,40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Willian Gabriel da Rosa Zanata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070.235.309-40,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515573.792 m e N= 6979012.599 m dividindo-o com o  Mat nº 19934; Daí segue confrontando com Mat nº 19934 com o azimute de 101°31'48" e a distância de 23.76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(E=515597.075 m e N=6979007.849 m); Daí segue confrontando com Rua dos Cedros com o azimute de 204°13'52" e a distância de 18.34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(E=515589.546 m e N=6978991.121 m); Daí segue confrontando com Lote 42 com o azimute de 276°22'25" e a distância de 24.23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(E=515565.466 m e N=6978993.811 m); Daí segue confrontando com Mat nº 19934 com o azimute de  23°54'03" e a distância de 20.55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(E=515573.792 m e N=6979012.599 m); início de descrição, fechando assim o perímetro do polígono acima descrito com perímetro de 86.88 m.</w:t>
      </w: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360,00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(Trezentos e sessenta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42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05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no lado par da Rua dos Cedros,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na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Maria dos Prazeres Andrade da Silva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974.322.969-87,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515565.466 m e N= 6978993.811 m dividindo-o com o  Lote 41; Daí segue confrontando com Lote 41 com o azimute de  96°22'25" e a distância de 24.23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(E=515589.546 m e N=6978991.121 m); Daí segue confrontando com Rua dos Cedros com o azimute de 204°13'52" e a distância de 14.40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(E=515583.636 m e N=6978977.990 m); Daí segue confrontando com Rua Gilmar Ferreira com o azimute de 270°57'08" e a distância de 25.00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(E=515558.639 m e N=6978978.405 m); Daí segue confrontando com Mat nº 19934 com o azimute de  23°54'03" e a distância de 16.85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(E=515565.466 m e N=6978993.811 m); início de descrição, fechando assim o perímetro do polígono acima descrito com perímetro de 80.48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452,45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Quatrocentos e cinquenta e dois metros e quarenta e cinco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43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06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dos Cedros,  na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Jaqueline da Cruz Ferreira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098.546.379-13,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515553.396 m e N= 6978968.491 m dividindo-o com o  Rua Gilmar Ferreira; Daí segue confrontando com Rua Gilmar Ferreira com o azimute de  91°08'48" e a distância de 25.74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(E=515579.129 m e N=6978967.976 m); Daí segue confrontando com Rua dos Cedros com o azimute de 204°13'52" e a distância de 19.96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(E=515570.938 m e N=6978949.776 m); Daí segue confrontando com Lote 44 com o azimute de 271°47'40" e a distância de 23.82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(E=515547.134 m e N=6978950.522 m); Daí segue confrontando com Mat nº 19.934 com o azimute de  19°12'51" e a distância de 19.03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(E=515553.396 m e N=6978968.491 m); início de descrição, fechando assim o perímetro do polígono acima descrito com perímetro de 88.55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360,00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Trezentos e sessenta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44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06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dos Cedros, distante 19,96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Jaqueline da Cruz Ferreira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098.546.379-13,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515547.134 m e N= 6978950.522 m dividindo-o com o  Lote 43; Daí segue confrontando com Lote 43 com o azimute de  91°47'40" e a distância de 23.82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(E=515570.938 m e N=6978949.776 m); Daí segue confrontando com Rua dos Cedros com o azimute de 204°13'52" e a distância de 16.35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(E=515564.225 m e N=6978934.862 m); Daí segue confrontando com Mat nº 19934 com o azimute de 271°47'40" e a distância de 23.82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(E=515540.422 m e N=6978935.608 m); Daí segue com o azimute de  24°13'52" e a distância de 16.35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(E=515547.134 m e N=6978950.522 m); início de descrição, fechando assim o perímetro do polígono acima descrito com perímetro de 80.34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498,00 m</w:t>
      </w:r>
      <w:r w:rsidR="008B7D16"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Quatrocentos e noventa e oito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45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dos Cedros, na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Francisco Ribeiro de Almeida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296.323.584-53,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515592.171 m e N= 6978967.715 m dividindo-o com o  Rua Gilmar Ferreira; Daí segue confrontando com Rua Gilmar Ferreira com o azimute de  94°25'04" e a distância de 29.68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(E=515621.764 m e N=6978965.429 m); Daí segue confrontando com Lote 46 com o azimute de 216°56'56" e a distância de 16.02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(E=515612.133 m e N=6978952.623 m); Daí segue confrontando com Lote 47 com o azimute de 216°56'56" e a distância de 5.06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(E=515609.092 m e N=6978948.581 m); Daí segue confrontando com Lote 51 com o azimute de 271°47'40" e a distância de 25.19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(E=515583.914 m e N=6978949.370 m); Daí segue confrontando com Rua dos Cedros com o azimute de  24°13'52" e a distância de 20.12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(E=515592.171 m e N=6978967.715 m); início de descrição, fechando assim o perímetro do polígono acima descrito com perímetro de 96.07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374,42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Trezentos e setenta e quatro metros e quarenta e dois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46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Alziro Rossdeutcher, na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Berenice da Silva Novaes dos Santos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040.583.589-20,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lastRenderedPageBreak/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515621.764 m e N= 6978965.429 m dividindo-o com o  Rua Gilmar Ferreira; Daí segue confrontando com Rua Gilmar Ferreira com o azimute de  95°12'07" e a distância de 21.15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(E=515642.824 m e N=6978963.511 m); Daí segue confrontando com Rua Alziro Rossdeutcher com o azimute de 212°27'45" e a distância de 22.97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(E=515630.493 m e N=6978944.126 m); Daí segue confrontando com Lote 47 com o azimute de 294°50'02" e a distância de 20.23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(E=515612.133 m e N=6978952.623 m); Daí segue confrontando com Lote 45 com o azimute de  36°56'56" e a distância de 16.02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(E=515621.764 m e N=6978965.429 m); início de descrição, fechando assim o perímetro do polígono acima descrito com perímetro de 80.37 m.</w:t>
      </w: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</w:p>
    <w:p w:rsidR="00664B3E" w:rsidRPr="00A54731" w:rsidRDefault="00664B3E" w:rsidP="00A54731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352,77 m</w:t>
      </w:r>
      <w:r w:rsidR="008B7D16"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Trezentos e cinquenta e dois metros e setenta e sete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47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Alziro Rossdeutcher, distante 22,97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Antonio Alves Ferraz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594.638.809-68, e possui as seguintes confrontações: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515612.133 m e N= 6978952.623 m dividindo-o com o  Lote 46; Daí segue confrontando com Lote 46 com o azimute de 114°50'02" e a distância de 20.23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(E=515630.493 m e N=6978944.126 m); Daí segue confrontando com Rua Alziro Rossdeutcher com o azimute de 218°27'43" e a distância de 20.02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(E=515618.039 m e N=6978928.449 m); Daí segue confrontando com Lote 48 com o azimute de 306°07'49" e a distância de 19.53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(E=515602.267 m e N=6978939.963 m); Daí segue confrontando com Lote 51 com o azimute de  38°22'51" e a distância de 10.99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(E=515609.092 m e N=6978948.581 m); Daí segue confrontando com Lote 45 com o azimute de  36°56'56" e a distância de 5.06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(E=515612.133 m e N=6978952.623 m); início de descrição, fechando assim o perímetro do polígono acima descrito com perímetro de 75.83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A54731" w:rsidRDefault="00664B3E" w:rsidP="00A54731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298,60 m</w:t>
      </w:r>
      <w:r w:rsidR="00110CB0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Duzentos e noventa e oito metros e sessenta 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48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Alziro Rossdeutcher, distante 42,99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Emerson José Betiolo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032.843.809-06, e possui as seguintes confrontações: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515602.267 m e N= 6978939.963 m dividindo-o com o  Lote 47; Daí segue confrontando com Lote 47 com o azimute de 126°07'49" e a distância de 19.53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(E=515618.039 m e N=6978928.449 m); Daí segue confrontando com Rua Alziro Rossdeutcher com o azimute de 218°27'43" e a distância de 15.31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(E=515608.516 m e N=6978916.461 m); Daí segue confrontando com Lote 49 com o azimute de 306°07'49" e a distância de 19.51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(E=515592.761 m e N=6978927.962 m); Daí segue confrontando com Lote 51 com o azimute de  38°22'51" e a distância de 15.31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(E=515602.267 m e N=6978939.963 m); início de descrição, fechando assim o perímetro do polígono acima descrito com perímetro de 69.66 m.</w:t>
      </w:r>
    </w:p>
    <w:p w:rsidR="00664B3E" w:rsidRPr="008B7D16" w:rsidRDefault="00664B3E" w:rsidP="00664B3E">
      <w:pPr>
        <w:spacing w:after="0" w:line="240" w:lineRule="auto"/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514,70 m</w:t>
      </w:r>
      <w:r w:rsidR="008B7D16"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Quinhentos e quatorze metros e setenta 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49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Alziro Rossdeutcher, distante 58,30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lastRenderedPageBreak/>
        <w:t xml:space="preserve">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Lairde Betiolo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026.266.799-17,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515592.761 m e N= 6978927.962 m dividindo-o com o  Lote 48; Daí segue confrontando com Lote 48 com o azimute de 126°07'49" e a distância de 19.51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(E=515608.516 m e N=6978916.461 m); Daí segue confrontando com Rua Alziro Rossdeutcher com o azimute de 218°27'43" e a distância de 20.02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(E=515596.067 m e N=6978900.788 m); Daí segue confrontando com Mat nº 10.023 com o azimute de 273°26'48" e a distância de 23.74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(E=515572.369 m e N=6978902.216 m); Daí segue confrontando com Lote 50 com o azimute de  38°22'51" e a distância de 32.84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(E=515592.761 m e N=6978927.962 m); início de descrição, fechando assim o perímetro do polígono acima descrito com perímetro de 96.11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390,17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Trezentos e noventa metros e dezessete 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50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dos Cedros,  distante 40,12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Alice Aparecida Muller Krieger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115.792.129-99,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515575.706 m e N= 6978931.132 m dividindo-o com o  Lote 51; Daí segue confrontando com Lote 51 com o azimute de 100°31'42" e a distância de 17.35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(E=515592.761 m e N=6978927.962 m); Daí segue confrontando com Lote 49 com o azimute de 218°22'51" e a distância de 32.84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(E=515572.369 m e N=6978902.216 m); Daí segue confrontando com Mat nº 10.023 com o azimute de 272°01'35" e a distância de 9.53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(E=515562.843 m e N=6978902.553 m); Daí segue confrontando com Rua dos Cedros com o azimute de  24°13'52" e a distância de 31.34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(E=515575.706 m e N=6978931.132 m); início de descrição, fechando assim o perímetro do polígono acima descrito com perímetro de 91.06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434,55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Quatrocentos e trinta e quatro metros e cinquenta e cinco 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51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dos Cedros,  distante 20,12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Sidinei Antunes de Jesus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035.186.749-00,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515583.914 m e N= 6978949.370 m dividindo-o com o  Lote 45; Daí segue confrontando com Lote 45 com o azimute de  91°47'40" e a distância de 25.19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(E=515609.092 m e N=6978948.581 m); Daí segue confrontando com Lote 47 com o azimute de 218°22'51" e a distância de 10.99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(E=515602.267 m e N=6978939.963 m); Daí segue confrontando com Lote 48 com o azimute de 218°22'51" e a distância de 15.31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(E=515592.761 m e N=6978927.962 m); Daí segue confrontando com Lote 50 com o azimute de 280°31'42" e a distância de 17.35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(E=515575.706 m e N=6978931.132 m); Daí segue confrontando com Rua dos Cedros com o azimute de  24°13'52" e a distância de 20.00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(E=515583.914 m e N=6978949.370 m); início de descrição, fechando assim o perímetro do polígono acima descrito com perímetro de 88.84 m.</w:t>
      </w: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lastRenderedPageBreak/>
        <w:t xml:space="preserve">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254,22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Duzentos e cinquenta e quatro metros e vinte e dois 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52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ímpar da Rua Alziro Rossdeutcher,  distante 64,38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Sebastião Gonçalves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543.528.199-72,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515616.747 m e N= 6978916.058 m dividindo-o com o  Luiz Fleminng - Posseiro; Daí segue confrontando com Luiz Fleminng - Posseiro com o azimute de 124°54'51" e a distância de 12.47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(E=515626.975 m e N=6978908.919 m); Daí segue confrontando com Mat nº 8604 com o azimute de 216°02'17" e a distância de 19.80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(E=515615.325 m e N=6978892.907 m); Daí segue confrontando com Lote 53 com o azimute de 304°37'10" e a distância de 13.17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(E=515604.489 m e N=6978900.388 m); Daí segue confrontando com Rua Alziro Rossdeutcher com o azimute de  38°02'07" e a distância de 19.89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(E=515616.747 m e N=6978916.058 m); início de descrição, fechando assim o perímetro do polígono acima descrito com perímetro de 65.33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634,24 m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², </w:t>
      </w:r>
      <w:r w:rsidR="00855740">
        <w:rPr>
          <w:rFonts w:asciiTheme="majorHAnsi" w:eastAsia="Times New Roman" w:hAnsiTheme="majorHAnsi" w:cs="Times New Roman"/>
          <w:sz w:val="20"/>
          <w:szCs w:val="20"/>
          <w:lang w:eastAsia="ar-SA"/>
        </w:rPr>
        <w:t>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Seiscentos e trinta e quatro metros e vinte e quatro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53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 distante 81,60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Joceane Ortiz Kern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066.440.709-90,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515604.481 m e N= 6978900.373 m dividindo-o com o  Lote 52; Daí segue confrontando com Lote 52 com o azimute de 124°32'44" e a distância de 13.17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(E=515615.325 m e N=6978892.907 m); Daí segue confrontando com Mat nº 8604 com o azimute de 124°32'44" e a distância de 27.91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(E=515638.317 m e N=6978877.079 m); Daí segue confrontando com Rua Fredolino Rossdeutcher com o azimute de 218°06'02" e a distância de 16.31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(E=515628.255 m e N=6978864.247 m); Daí segue confrontando com Lote 54 com o azimute de 305°31'23" e a distância de 38.49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(E=515596.932 m e N=6978886.609 m); Daí segue confrontando com Rua Alziro Rossdeutcher com o azimute de  28°44'39" e a distância de 15.72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(E=515604.481 m e N=6978900.373 m); início de descrição, fechando assim o perímetro do polígono acima descrito com perímetro de 111.58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680,10 m</w:t>
      </w:r>
      <w:r w:rsidR="00855740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Seiscentos e oitenta metros e dez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54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 distante 97,91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Genuario Martins da Silva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653.060.829-04,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515596.932 m e N= 6978886.609 m dividindo-o com o  Lote 53; Daí segue confrontando com Lote 53 com o azimute de 125°31'23" e a distância de 38.49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(E=515628.255 m e N=6978864.247 m); Daí segue confrontando com Rua Fredolino Rossdeutcher com o azimute de 218°06'02" e a distância de 18.50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(E=515616.839 m e N=6978849.688 m); Daí segue confrontando com Lote 55 com o azimute de 305°22'59" e a distância de 34.94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(E=515588.357 m e N=6978869.917 m); 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 xml:space="preserve">Daí segue confrontando com Mat nº 10.023 com o azimute de  27°11'23" e a distância de 18.77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(E=515596.932 m e N=6978886.609 m); início de descrição, fechando assim o perímetro do polígono acima descrito com perímetro de 110.70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1.129,60 m</w:t>
      </w:r>
      <w:r w:rsidR="00855740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Mil cento e vinte e nove metros e sessenta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55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 distante 116,41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Davi Marcio Patel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039.711.169-06,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515588.357 m e N= 6978869.917 m dividindo-o com o  Lote 54; Daí segue confrontando com Lote 54 com o azimute de 125°22'59" e a distância de 34.94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(E=515616.839 m e N=6978849.688 m); Daí segue confrontando com Rua Fredolino Rossdeutcher com o azimute de 218°06'02" e a distância de 39.31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(E=515592.584 m e N=6978818.755 m); Daí segue confrontando com Lote 56 com o azimute de 304°51'35" e a distância de 22.43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(E=515574.178 m e N=6978831.576 m); Daí segue confrontando com Mat nº 10023 com o azimute de  20°17'40" e a distância de 40.88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(E=515588.357 m e N=6978869.917 m); início de descrição, fechando assim o perímetro do polígono acima descrito com perímetro de 137.56 m.</w:t>
      </w: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  <w:lang w:eastAsia="ar-SA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355,80 m</w:t>
      </w:r>
      <w:r w:rsidR="008B7D16"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Trezentos e cinquenta e cinco metros e oitenta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56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</w:t>
      </w:r>
      <w:r w:rsidR="008B7D16"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da Rua Fredolino Rossdeutcher,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distante 155,72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José Maria de Souza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614.080.939-87,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515574.178 m e N= 6978831.576 m dividindo-o com o  Lote 55; Daí segue confrontando com Lote 55 com o azimute de 124°51'35" e a distância de 22.43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(E=515592.584 m e N=6978818.755 m); Daí segue confrontando com Rua Fredolino Rossdeutcher com o azimute de 217°41'30" e a distância de 16.94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(E=515582.228 m e N=6978805.352 m); Daí segue confrontando com Lote 57 com o azimute de 300°06'04" e a distância de 17.81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(E=515566.824 m e N=6978814.282 m); Daí segue confrontando com Mat nº 10.023 com o azimute de  23°02'12" e a distância de 18.79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(E=515574.178 m e N=6978831.576 m); início de descrição, fechando assim o perímetro do polígono acima descrito com perímetro de 75.97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180,00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Cento e  oitenta 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57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 distante 172,66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Paulo Rafael Schimidt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058.970.979-92,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515566.824 m e N= 6978814.282 m dividindo-o com o  Lote 56; Daí segue confrontando com Lote 56 com o azimute de 120°06'04" e a distância de 17.81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(E=515582.228 m e N=6978805.352 m); Daí segue confrontando com Rua Fredolino Rossdeutcher com o azimute de 217°41'30" e a distância de 11.15 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 xml:space="preserve">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(E=515575.414 m e N=6978796.532 m); Daí segue confrontando com Lote 58 com o azimute de 300°36'12" e a distância de 14.98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(E=515562.520 m e N=6978804.159 m); Daí segue confrontando com Mat nº 10023 com o azimute de  23°02'12" e a distância de 11.00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(E=515566.824 m e N=6978814.282 m); início de descrição, fechando assim o perímetro do polígono acima descrito com perímetro de 54.94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285,55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Duzentos e oitenta e cinco metros e cinquenta e cinco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58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 distante 183,81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Vitor Cesar Scolaro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027.054.929-33,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515562.520 m e N= 6978804.159 m dividindo-o com o  Lote 57; Daí segue confrontando com Lote 57 com o azimute de 120°36'12" e a distância de 14.98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(E=515575.414 m e N=6978796.532 m); Daí segue confrontando com Rua Fredolino Rossdeutcher com o azimute de 217°09'17" e a distância de 27.65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(E=515558.716 m e N=6978774.498 m); Daí segue confrontando com Mat nº 10.023 com o azimute de 271°59'50" e a distância de 5.36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(E=515553.357 m e N=6978774.685 m); Daí segue com o azimute de  17°16'08" e a distância de 30.87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(E=515562.520 m e N=6978804.159 m); início de descrição, fechando assim o perímetro do polígono acima descrito com perímetro de 78.86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490,60 m</w:t>
      </w:r>
      <w:r w:rsidR="008B7D16"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="00855740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Quatrocentos e noventa metros e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sessenta 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59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 distante 266,58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Renato Borges da Silva Junior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541.427.259-04,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2000, MC-51°W, Fuso 22, Elipsóide GRS 1980, com coordenadas Plano Retangulares Relativas, Sistema UTM: E= 515518.558 m e N= 6978745.103 m dividindo-o com o  Mat nº 10.023; Daí segue confrontando com Mat nº 10.023 com o azimute de 144°48'36" e a distância de 22.62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(E=515531.592 m e N=6978726.619 m); Daí segue confrontando com Rua Fredolino Rossdeutcher com o azimute de 207°09'00" e a distância de 5.01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(E=515529.306 m e N=6978722.160 m); Daí segue com o azimute de 244°28'35" e a distância de 18.90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(E=515512.253 m e N=6978714.018 m); Daí segue confrontando com Lote 60 com o azimute de 338°16'48" e a distância de 23.16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'V4'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(E=515503.682 m e N=6978735.534 m); Daí segue confrontando com Mat nº 10.023 com o azimute de  57°15'01" e a distância de 17.69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(E=515518.558 m e N=6978745.103 m); início de descrição, fechando assim o perímetro do polígono acima descrito com perímetro de 87.38 m.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spacing w:after="0" w:line="240" w:lineRule="auto"/>
        <w:jc w:val="both"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            Terreno urbano, com área superficial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393,82 m</w:t>
      </w:r>
      <w:r w:rsidR="00A54731">
        <w:rPr>
          <w:rFonts w:asciiTheme="majorHAnsi" w:eastAsia="Times New Roman" w:hAnsiTheme="majorHAnsi" w:cs="Times New Roman"/>
          <w:sz w:val="20"/>
          <w:szCs w:val="20"/>
          <w:lang w:eastAsia="ar-SA"/>
        </w:rPr>
        <w:t>², (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Trezentos e n</w:t>
      </w:r>
      <w:r w:rsidR="00855740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oventa e três metros e oitenta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e dois  decímetros quadrados) sendo o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LOTE 60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da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Quadra nº 08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, situado no lado par da Rua Fredolino Rossdeutcher,  distante 290,49 metros da esquina com a Rua Gilmar Ferreira, Bairro Centro, neste Município de Brunópolis-SC, de propriedade de 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>Berenice da Silva Novaes dos Santos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>, inscrito no CPF sob o nº</w:t>
      </w:r>
      <w:r w:rsidRPr="008B7D16">
        <w:rPr>
          <w:rFonts w:asciiTheme="majorHAnsi" w:eastAsia="Times New Roman" w:hAnsiTheme="majorHAnsi" w:cs="Times New Roman"/>
          <w:b/>
          <w:sz w:val="20"/>
          <w:szCs w:val="20"/>
          <w:lang w:eastAsia="ar-SA"/>
        </w:rPr>
        <w:t xml:space="preserve"> </w:t>
      </w:r>
      <w:r w:rsidRPr="008B7D16">
        <w:rPr>
          <w:rFonts w:asciiTheme="majorHAnsi" w:eastAsia="Times New Roman" w:hAnsiTheme="majorHAnsi" w:cs="Times New Roman"/>
          <w:sz w:val="20"/>
          <w:szCs w:val="20"/>
          <w:lang w:eastAsia="ar-SA"/>
        </w:rPr>
        <w:t xml:space="preserve">040.583.589-20, e possui as seguintes confrontações: 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jc w:val="center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  <w:t>DESCRIÇÃO DO PERÍMETRO</w:t>
      </w:r>
    </w:p>
    <w:p w:rsidR="00664B3E" w:rsidRPr="008B7D16" w:rsidRDefault="00664B3E" w:rsidP="00664B3E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uppressAutoHyphens w:val="0"/>
        <w:autoSpaceDE w:val="0"/>
        <w:autoSpaceDN w:val="0"/>
        <w:adjustRightInd w:val="0"/>
        <w:spacing w:after="0" w:line="240" w:lineRule="auto"/>
        <w:ind w:right="1020"/>
        <w:rPr>
          <w:rFonts w:asciiTheme="majorHAnsi" w:hAnsiTheme="majorHAnsi" w:cs="Arial"/>
          <w:b/>
          <w:bCs/>
          <w:color w:val="000000"/>
          <w:sz w:val="20"/>
          <w:szCs w:val="20"/>
          <w:u w:val="single"/>
          <w:lang w:eastAsia="pt-BR"/>
        </w:rPr>
      </w:pPr>
    </w:p>
    <w:p w:rsidR="00664B3E" w:rsidRDefault="00664B3E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Inicia-se no marco denominado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, Georreferenciado no Sistema Geodésico Brasileiro, DATUM SIRGAS 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lastRenderedPageBreak/>
        <w:t xml:space="preserve">2000, MC-51°W, Fuso 22, Elipsóide GRS 1980, com coordenadas Plano Retangulares Relativas, Sistema UTM: E= 515503.682 m e N= 6978735.534 m dividindo-o com o  Lote 59; Daí segue confrontando com Lote 59 com o azimute de 158°16'48" e a distância de 23.16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'V1'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(E=515512.253 m e N=6978714.018 m); Daí segue confrontando com Rua Fredolino Rossdeutcher com o azimute de 257°17'00" e a distância de 19.77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'V2'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(E=515492.964 m e N=6978709.665 m); Daí segue confrontando com Mat nº 10.023 com o azimute de 344°05'54" e a distância de 19.28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'V3'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(E=515487.682 m e N=6978728.203 m); Daí segue com o azimute de  65°22'51" e a distância de 17.60 m até o marco </w:t>
      </w:r>
      <w:r w:rsidRPr="008B7D16">
        <w:rPr>
          <w:rFonts w:asciiTheme="majorHAnsi" w:hAnsiTheme="majorHAnsi" w:cs="Arial"/>
          <w:b/>
          <w:bCs/>
          <w:color w:val="000000"/>
          <w:sz w:val="20"/>
          <w:szCs w:val="20"/>
          <w:lang w:eastAsia="pt-BR"/>
        </w:rPr>
        <w:t>'V0'</w:t>
      </w:r>
      <w:r w:rsidRPr="008B7D16">
        <w:rPr>
          <w:rFonts w:asciiTheme="majorHAnsi" w:hAnsiTheme="majorHAnsi" w:cs="Arial"/>
          <w:color w:val="000000"/>
          <w:sz w:val="20"/>
          <w:szCs w:val="20"/>
          <w:lang w:eastAsia="pt-BR"/>
        </w:rPr>
        <w:t xml:space="preserve"> (E=515503.682 m e N=6978735.534 m); início de descrição, fechando assim o perímetro do polígono acima descrito com perímetro de 79.81 m.</w:t>
      </w: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A54731" w:rsidRDefault="00A54731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664B3E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Theme="majorHAnsi" w:hAnsiTheme="majorHAnsi" w:cs="Arial"/>
          <w:color w:val="000000"/>
          <w:sz w:val="20"/>
          <w:szCs w:val="20"/>
          <w:lang w:eastAsia="pt-BR"/>
        </w:rPr>
      </w:pPr>
    </w:p>
    <w:p w:rsidR="008B7D16" w:rsidRDefault="008B7D16" w:rsidP="008B7D16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center"/>
        <w:rPr>
          <w:rFonts w:asciiTheme="majorHAnsi" w:hAnsiTheme="majorHAnsi" w:cs="Arial"/>
          <w:b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b/>
          <w:color w:val="000000"/>
          <w:sz w:val="20"/>
          <w:szCs w:val="20"/>
          <w:lang w:eastAsia="pt-BR"/>
        </w:rPr>
        <w:lastRenderedPageBreak/>
        <w:t>ANEXO II</w:t>
      </w:r>
    </w:p>
    <w:p w:rsidR="008E51E7" w:rsidRDefault="008B7D16" w:rsidP="008E51E7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center"/>
        <w:rPr>
          <w:rFonts w:asciiTheme="majorHAnsi" w:hAnsiTheme="majorHAnsi" w:cs="Arial"/>
          <w:b/>
          <w:color w:val="000000"/>
          <w:sz w:val="20"/>
          <w:szCs w:val="20"/>
          <w:lang w:eastAsia="pt-BR"/>
        </w:rPr>
      </w:pPr>
      <w:r w:rsidRPr="008B7D16">
        <w:rPr>
          <w:rFonts w:asciiTheme="majorHAnsi" w:hAnsiTheme="majorHAnsi" w:cs="Arial"/>
          <w:b/>
          <w:color w:val="000000"/>
          <w:sz w:val="20"/>
          <w:szCs w:val="20"/>
          <w:lang w:eastAsia="pt-BR"/>
        </w:rPr>
        <w:t>PLANTA DE REGULARIZAÇÃO</w:t>
      </w:r>
    </w:p>
    <w:p w:rsidR="00A54731" w:rsidRDefault="00A54731" w:rsidP="008E51E7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center"/>
        <w:rPr>
          <w:rFonts w:asciiTheme="majorHAnsi" w:hAnsiTheme="majorHAnsi" w:cs="Arial"/>
          <w:b/>
          <w:color w:val="000000"/>
          <w:sz w:val="20"/>
          <w:szCs w:val="20"/>
          <w:lang w:eastAsia="pt-BR"/>
        </w:rPr>
      </w:pPr>
    </w:p>
    <w:p w:rsidR="008B7D16" w:rsidRDefault="008E51E7" w:rsidP="008E51E7">
      <w:pPr>
        <w:widowControl w:val="0"/>
        <w:tabs>
          <w:tab w:val="left" w:pos="28"/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uppressAutoHyphens w:val="0"/>
        <w:autoSpaceDE w:val="0"/>
        <w:autoSpaceDN w:val="0"/>
        <w:adjustRightInd w:val="0"/>
        <w:spacing w:after="0" w:line="240" w:lineRule="auto"/>
        <w:ind w:right="226"/>
        <w:jc w:val="center"/>
        <w:rPr>
          <w:rFonts w:asciiTheme="majorHAnsi" w:hAnsiTheme="majorHAnsi" w:cs="Arial"/>
          <w:color w:val="000000"/>
          <w:sz w:val="20"/>
          <w:szCs w:val="20"/>
          <w:lang w:eastAsia="pt-BR"/>
        </w:rPr>
      </w:pPr>
      <w:r w:rsidRPr="008E51E7">
        <w:rPr>
          <w:rFonts w:asciiTheme="majorHAnsi" w:hAnsiTheme="majorHAnsi" w:cs="Arial"/>
          <w:noProof/>
          <w:color w:val="000000"/>
          <w:sz w:val="20"/>
          <w:szCs w:val="20"/>
          <w:lang w:eastAsia="pt-BR"/>
        </w:rPr>
        <w:drawing>
          <wp:inline distT="0" distB="0" distL="0" distR="0">
            <wp:extent cx="5505450" cy="6929755"/>
            <wp:effectExtent l="0" t="0" r="0" b="4445"/>
            <wp:docPr id="2" name="Imagem 2" descr="C:\Users\User\Downloads\WhatsApp Image 2023-05-03 at 16.29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3-05-03 at 16.29.4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364" cy="695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B7D16" w:rsidSect="0048085A">
      <w:pgSz w:w="12240" w:h="15840"/>
      <w:pgMar w:top="1985" w:right="1134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CC8" w:rsidRDefault="00357CC8" w:rsidP="008E51E7">
      <w:pPr>
        <w:spacing w:after="0" w:line="240" w:lineRule="auto"/>
      </w:pPr>
      <w:r>
        <w:separator/>
      </w:r>
    </w:p>
  </w:endnote>
  <w:endnote w:type="continuationSeparator" w:id="0">
    <w:p w:rsidR="00357CC8" w:rsidRDefault="00357CC8" w:rsidP="008E5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CC8" w:rsidRDefault="00357CC8" w:rsidP="008E51E7">
      <w:pPr>
        <w:spacing w:after="0" w:line="240" w:lineRule="auto"/>
      </w:pPr>
      <w:r>
        <w:separator/>
      </w:r>
    </w:p>
  </w:footnote>
  <w:footnote w:type="continuationSeparator" w:id="0">
    <w:p w:rsidR="00357CC8" w:rsidRDefault="00357CC8" w:rsidP="008E5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61C68D7"/>
    <w:multiLevelType w:val="multilevel"/>
    <w:tmpl w:val="B29A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5F9"/>
    <w:rsid w:val="00020554"/>
    <w:rsid w:val="000434D1"/>
    <w:rsid w:val="000B7032"/>
    <w:rsid w:val="00110CB0"/>
    <w:rsid w:val="00157BF3"/>
    <w:rsid w:val="001F3FB1"/>
    <w:rsid w:val="00222BBE"/>
    <w:rsid w:val="002550FD"/>
    <w:rsid w:val="00293DD9"/>
    <w:rsid w:val="002A185A"/>
    <w:rsid w:val="002B2A67"/>
    <w:rsid w:val="002C2482"/>
    <w:rsid w:val="002E2B5C"/>
    <w:rsid w:val="00311E44"/>
    <w:rsid w:val="00315079"/>
    <w:rsid w:val="00354CAD"/>
    <w:rsid w:val="00357CC8"/>
    <w:rsid w:val="003A2A75"/>
    <w:rsid w:val="003B13CB"/>
    <w:rsid w:val="003B2533"/>
    <w:rsid w:val="003E75F9"/>
    <w:rsid w:val="00452526"/>
    <w:rsid w:val="0048085A"/>
    <w:rsid w:val="004A3DA5"/>
    <w:rsid w:val="004A749B"/>
    <w:rsid w:val="004B4789"/>
    <w:rsid w:val="004D46BC"/>
    <w:rsid w:val="004F06A8"/>
    <w:rsid w:val="00500E7B"/>
    <w:rsid w:val="00554E19"/>
    <w:rsid w:val="00574FE2"/>
    <w:rsid w:val="005A7C74"/>
    <w:rsid w:val="005D4B75"/>
    <w:rsid w:val="005E5B55"/>
    <w:rsid w:val="00647CC6"/>
    <w:rsid w:val="00664B3E"/>
    <w:rsid w:val="00675871"/>
    <w:rsid w:val="006A06FF"/>
    <w:rsid w:val="006A7B40"/>
    <w:rsid w:val="006C3802"/>
    <w:rsid w:val="006D6C21"/>
    <w:rsid w:val="00761C10"/>
    <w:rsid w:val="00773721"/>
    <w:rsid w:val="00832E45"/>
    <w:rsid w:val="00855740"/>
    <w:rsid w:val="008B7D16"/>
    <w:rsid w:val="008D51D7"/>
    <w:rsid w:val="008E51E7"/>
    <w:rsid w:val="008F16AC"/>
    <w:rsid w:val="008F7926"/>
    <w:rsid w:val="00952445"/>
    <w:rsid w:val="00973158"/>
    <w:rsid w:val="009A0185"/>
    <w:rsid w:val="00A23621"/>
    <w:rsid w:val="00A42C5C"/>
    <w:rsid w:val="00A54731"/>
    <w:rsid w:val="00A9358C"/>
    <w:rsid w:val="00AA3F01"/>
    <w:rsid w:val="00B108BC"/>
    <w:rsid w:val="00B60451"/>
    <w:rsid w:val="00B94ACA"/>
    <w:rsid w:val="00B9618A"/>
    <w:rsid w:val="00BC3BB8"/>
    <w:rsid w:val="00BD1E8A"/>
    <w:rsid w:val="00C23302"/>
    <w:rsid w:val="00C6127A"/>
    <w:rsid w:val="00CE3DF3"/>
    <w:rsid w:val="00DC5737"/>
    <w:rsid w:val="00DC6AC2"/>
    <w:rsid w:val="00DD4A7A"/>
    <w:rsid w:val="00DF541F"/>
    <w:rsid w:val="00E17C01"/>
    <w:rsid w:val="00E31275"/>
    <w:rsid w:val="00E63500"/>
    <w:rsid w:val="00E81C65"/>
    <w:rsid w:val="00EA27A8"/>
    <w:rsid w:val="00EB4DD0"/>
    <w:rsid w:val="00EB7DF9"/>
    <w:rsid w:val="00F34BB6"/>
    <w:rsid w:val="00F6206B"/>
    <w:rsid w:val="00FA697E"/>
    <w:rsid w:val="00FE11A3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3D7AB-FDE3-49B8-896A-A76AFDA1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737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C573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har"/>
    <w:qFormat/>
    <w:rsid w:val="00DC5737"/>
    <w:pPr>
      <w:keepNext/>
      <w:numPr>
        <w:ilvl w:val="1"/>
        <w:numId w:val="5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DC5737"/>
    <w:pPr>
      <w:keepNext/>
      <w:numPr>
        <w:ilvl w:val="2"/>
        <w:numId w:val="5"/>
      </w:numPr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DC5737"/>
    <w:pPr>
      <w:numPr>
        <w:ilvl w:val="4"/>
        <w:numId w:val="5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DC5737"/>
    <w:pPr>
      <w:numPr>
        <w:ilvl w:val="6"/>
        <w:numId w:val="5"/>
      </w:numPr>
      <w:spacing w:before="240" w:after="60"/>
      <w:outlineLvl w:val="6"/>
    </w:pPr>
    <w:rPr>
      <w:rFonts w:eastAsia="Times New Roman" w:cs="Times New Roman"/>
    </w:rPr>
  </w:style>
  <w:style w:type="paragraph" w:styleId="Ttulo8">
    <w:name w:val="heading 8"/>
    <w:basedOn w:val="Normal"/>
    <w:next w:val="Normal"/>
    <w:link w:val="Ttulo8Char"/>
    <w:qFormat/>
    <w:rsid w:val="00DC5737"/>
    <w:pPr>
      <w:keepNext/>
      <w:numPr>
        <w:ilvl w:val="7"/>
        <w:numId w:val="5"/>
      </w:numPr>
      <w:jc w:val="both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DC5737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customStyle="1" w:styleId="Ttulo2Char">
    <w:name w:val="Título 2 Char"/>
    <w:basedOn w:val="Fontepargpadro"/>
    <w:link w:val="Ttulo2"/>
    <w:rsid w:val="00DC5737"/>
    <w:rPr>
      <w:rFonts w:ascii="Cambria" w:hAnsi="Cambria"/>
      <w:b/>
      <w:bCs/>
      <w:i/>
      <w:iCs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DC5737"/>
    <w:rPr>
      <w:rFonts w:ascii="Cambria" w:hAnsi="Cambria"/>
      <w:b/>
      <w:bCs/>
      <w:sz w:val="26"/>
      <w:szCs w:val="26"/>
      <w:lang w:eastAsia="zh-CN"/>
    </w:rPr>
  </w:style>
  <w:style w:type="character" w:customStyle="1" w:styleId="Ttulo5Char">
    <w:name w:val="Título 5 Char"/>
    <w:basedOn w:val="Fontepargpadro"/>
    <w:link w:val="Ttulo5"/>
    <w:rsid w:val="00DC5737"/>
    <w:rPr>
      <w:rFonts w:ascii="Calibri" w:hAnsi="Calibri"/>
      <w:b/>
      <w:bCs/>
      <w:i/>
      <w:iCs/>
      <w:sz w:val="26"/>
      <w:szCs w:val="26"/>
      <w:lang w:eastAsia="zh-CN"/>
    </w:rPr>
  </w:style>
  <w:style w:type="character" w:customStyle="1" w:styleId="Ttulo7Char">
    <w:name w:val="Título 7 Char"/>
    <w:basedOn w:val="Fontepargpadro"/>
    <w:link w:val="Ttulo7"/>
    <w:rsid w:val="00DC5737"/>
    <w:rPr>
      <w:rFonts w:ascii="Calibri" w:hAnsi="Calibri"/>
      <w:sz w:val="22"/>
      <w:szCs w:val="22"/>
      <w:lang w:eastAsia="zh-CN"/>
    </w:rPr>
  </w:style>
  <w:style w:type="character" w:customStyle="1" w:styleId="Ttulo8Char">
    <w:name w:val="Título 8 Char"/>
    <w:basedOn w:val="Fontepargpadro"/>
    <w:link w:val="Ttulo8"/>
    <w:rsid w:val="00DC5737"/>
    <w:rPr>
      <w:rFonts w:ascii="Calibri" w:eastAsia="Calibri" w:hAnsi="Calibri" w:cs="Calibri"/>
      <w:b/>
      <w:sz w:val="22"/>
      <w:szCs w:val="22"/>
      <w:lang w:eastAsia="zh-CN"/>
    </w:rPr>
  </w:style>
  <w:style w:type="paragraph" w:styleId="Legenda">
    <w:name w:val="caption"/>
    <w:basedOn w:val="Normal"/>
    <w:qFormat/>
    <w:rsid w:val="00DC5737"/>
    <w:pPr>
      <w:suppressLineNumbers/>
      <w:spacing w:before="120" w:after="120"/>
    </w:pPr>
    <w:rPr>
      <w:i/>
      <w:i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DC5737"/>
    <w:pPr>
      <w:suppressAutoHyphens w:val="0"/>
      <w:spacing w:after="160" w:line="259" w:lineRule="auto"/>
      <w:ind w:left="720"/>
      <w:contextualSpacing/>
    </w:pPr>
    <w:rPr>
      <w:rFonts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D1E8A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D1E8A"/>
    <w:pPr>
      <w:widowControl w:val="0"/>
      <w:suppressAutoHyphens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D1E8A"/>
    <w:rPr>
      <w:rFonts w:ascii="Arial" w:eastAsia="Arial" w:hAnsi="Arial" w:cs="Arial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BD1E8A"/>
    <w:pPr>
      <w:widowControl w:val="0"/>
      <w:suppressAutoHyphens w:val="0"/>
      <w:autoSpaceDE w:val="0"/>
      <w:autoSpaceDN w:val="0"/>
      <w:spacing w:before="10" w:after="0" w:line="272" w:lineRule="exact"/>
      <w:ind w:left="46" w:right="38"/>
      <w:jc w:val="center"/>
    </w:pPr>
    <w:rPr>
      <w:rFonts w:ascii="Arial" w:eastAsia="Arial" w:hAnsi="Arial" w:cs="Arial"/>
      <w:lang w:val="pt-PT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0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085A"/>
    <w:rPr>
      <w:rFonts w:ascii="Segoe UI" w:hAnsi="Segoe UI" w:cs="Segoe UI"/>
      <w:sz w:val="18"/>
      <w:szCs w:val="18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2B2A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rsid w:val="002B2A67"/>
    <w:rPr>
      <w:rFonts w:eastAsia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2B2A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odapChar">
    <w:name w:val="Rodapé Char"/>
    <w:basedOn w:val="Fontepargpadro"/>
    <w:link w:val="Rodap"/>
    <w:uiPriority w:val="99"/>
    <w:rsid w:val="002B2A67"/>
    <w:rPr>
      <w:rFonts w:eastAsia="Times New Roman"/>
      <w:sz w:val="24"/>
      <w:szCs w:val="24"/>
      <w:lang w:eastAsia="ar-SA"/>
    </w:rPr>
  </w:style>
  <w:style w:type="numbering" w:customStyle="1" w:styleId="Semlista1">
    <w:name w:val="Sem lista1"/>
    <w:next w:val="Semlista"/>
    <w:uiPriority w:val="99"/>
    <w:semiHidden/>
    <w:unhideWhenUsed/>
    <w:rsid w:val="00664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4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14274</Words>
  <Characters>77081</Characters>
  <Application>Microsoft Office Word</Application>
  <DocSecurity>0</DocSecurity>
  <Lines>642</Lines>
  <Paragraphs>182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Terminal</cp:lastModifiedBy>
  <cp:revision>2</cp:revision>
  <cp:lastPrinted>2021-07-13T17:36:00Z</cp:lastPrinted>
  <dcterms:created xsi:type="dcterms:W3CDTF">2023-05-04T19:09:00Z</dcterms:created>
  <dcterms:modified xsi:type="dcterms:W3CDTF">2023-05-04T19:09:00Z</dcterms:modified>
</cp:coreProperties>
</file>